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sz w:val="32"/>
          <w:szCs w:val="32"/>
        </w:rPr>
      </w:pPr>
      <w:bookmarkStart w:id="0" w:name="_Toc35393809"/>
      <w:bookmarkStart w:id="1" w:name="_Toc28359022"/>
      <w:bookmarkStart w:id="14" w:name="_GoBack"/>
      <w:bookmarkEnd w:id="14"/>
      <w:r>
        <w:rPr>
          <w:rFonts w:hint="eastAsia" w:ascii="华文中宋" w:hAnsi="华文中宋" w:eastAsia="华文中宋"/>
          <w:sz w:val="32"/>
          <w:szCs w:val="32"/>
        </w:rPr>
        <w:t>柳州市政府集中采购中心关于工业软件开发应用教学中心（信创人才培养产教融合实训基地）设备采购项目(LZZC2022-G1-990409-LZJC)的中标结果公告</w:t>
      </w:r>
      <w:bookmarkEnd w:id="0"/>
      <w:bookmarkEnd w:id="1"/>
    </w:p>
    <w:p>
      <w:pPr>
        <w:numPr>
          <w:ilvl w:val="0"/>
          <w:numId w:val="1"/>
        </w:numPr>
        <w:rPr>
          <w:rFonts w:ascii="黑体" w:hAnsi="黑体" w:eastAsia="黑体"/>
          <w:sz w:val="28"/>
          <w:szCs w:val="28"/>
        </w:rPr>
      </w:pPr>
      <w:r>
        <w:rPr>
          <w:rFonts w:hint="eastAsia" w:ascii="黑体" w:hAnsi="黑体" w:eastAsia="黑体"/>
          <w:sz w:val="28"/>
          <w:szCs w:val="28"/>
        </w:rPr>
        <w:t>项目编号：LZZC2022-G1-990409-LZJC</w:t>
      </w:r>
    </w:p>
    <w:p>
      <w:pPr>
        <w:numPr>
          <w:ilvl w:val="0"/>
          <w:numId w:val="1"/>
        </w:numPr>
        <w:rPr>
          <w:rFonts w:ascii="黑体" w:hAnsi="黑体" w:eastAsia="黑体"/>
          <w:sz w:val="28"/>
          <w:szCs w:val="28"/>
        </w:rPr>
      </w:pPr>
      <w:r>
        <w:rPr>
          <w:rFonts w:hint="eastAsia" w:ascii="黑体" w:hAnsi="黑体" w:eastAsia="黑体"/>
          <w:sz w:val="28"/>
          <w:szCs w:val="28"/>
        </w:rPr>
        <w:t>项目名称：工业软件开发应用教学中心（信创人才培养产教融合实训基地）设备采购</w:t>
      </w:r>
    </w:p>
    <w:p>
      <w:pPr>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ascii="黑体" w:hAnsi="黑体" w:eastAsia="黑体"/>
          <w:sz w:val="28"/>
          <w:szCs w:val="28"/>
        </w:rPr>
      </w:pPr>
      <w:r>
        <w:rPr>
          <w:rFonts w:hint="eastAsia" w:ascii="黑体" w:hAnsi="黑体" w:eastAsia="黑体"/>
          <w:sz w:val="28"/>
          <w:szCs w:val="28"/>
        </w:rPr>
        <w:t>1.中标结果：</w:t>
      </w:r>
    </w:p>
    <w:tbl>
      <w:tblPr>
        <w:tblStyle w:val="12"/>
        <w:tblW w:w="7939" w:type="dxa"/>
        <w:tblCellSpacing w:w="0" w:type="dxa"/>
        <w:tblInd w:w="1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77"/>
        <w:gridCol w:w="2375"/>
        <w:gridCol w:w="2250"/>
        <w:gridCol w:w="24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0" w:type="dxa"/>
        </w:trPr>
        <w:tc>
          <w:tcPr>
            <w:tcW w:w="877" w:type="dxa"/>
            <w:vAlign w:val="center"/>
          </w:tcPr>
          <w:p>
            <w:pPr>
              <w:spacing w:line="520" w:lineRule="atLeast"/>
              <w:jc w:val="center"/>
              <w:rPr>
                <w:rFonts w:ascii="仿宋" w:hAnsi="仿宋" w:eastAsia="仿宋"/>
                <w:b/>
                <w:sz w:val="28"/>
                <w:szCs w:val="28"/>
              </w:rPr>
            </w:pPr>
            <w:r>
              <w:rPr>
                <w:rFonts w:hint="eastAsia" w:ascii="仿宋" w:hAnsi="仿宋" w:eastAsia="仿宋"/>
                <w:b/>
                <w:sz w:val="28"/>
                <w:szCs w:val="28"/>
              </w:rPr>
              <w:t>序号</w:t>
            </w:r>
          </w:p>
        </w:tc>
        <w:tc>
          <w:tcPr>
            <w:tcW w:w="2375" w:type="dxa"/>
            <w:vAlign w:val="center"/>
          </w:tcPr>
          <w:p>
            <w:pPr>
              <w:spacing w:line="520" w:lineRule="atLeast"/>
              <w:jc w:val="center"/>
              <w:rPr>
                <w:rFonts w:ascii="仿宋" w:hAnsi="仿宋" w:eastAsia="仿宋"/>
                <w:b/>
                <w:sz w:val="28"/>
                <w:szCs w:val="28"/>
              </w:rPr>
            </w:pPr>
            <w:r>
              <w:rPr>
                <w:rFonts w:ascii="仿宋" w:hAnsi="仿宋" w:eastAsia="仿宋"/>
                <w:b/>
                <w:sz w:val="28"/>
                <w:szCs w:val="28"/>
              </w:rPr>
              <w:t>中标（成交）金额(元)</w:t>
            </w:r>
          </w:p>
        </w:tc>
        <w:tc>
          <w:tcPr>
            <w:tcW w:w="2250" w:type="dxa"/>
            <w:vAlign w:val="center"/>
          </w:tcPr>
          <w:p>
            <w:pPr>
              <w:spacing w:line="520" w:lineRule="atLeast"/>
              <w:jc w:val="center"/>
              <w:rPr>
                <w:rFonts w:ascii="仿宋" w:hAnsi="仿宋" w:eastAsia="仿宋"/>
                <w:b/>
                <w:sz w:val="28"/>
                <w:szCs w:val="28"/>
              </w:rPr>
            </w:pPr>
            <w:r>
              <w:rPr>
                <w:rFonts w:ascii="仿宋" w:hAnsi="仿宋" w:eastAsia="仿宋"/>
                <w:b/>
                <w:sz w:val="28"/>
                <w:szCs w:val="28"/>
              </w:rPr>
              <w:t>中标供应商名称</w:t>
            </w:r>
          </w:p>
        </w:tc>
        <w:tc>
          <w:tcPr>
            <w:tcW w:w="2437" w:type="dxa"/>
            <w:vAlign w:val="center"/>
          </w:tcPr>
          <w:p>
            <w:pPr>
              <w:spacing w:line="520" w:lineRule="atLeast"/>
              <w:jc w:val="center"/>
              <w:rPr>
                <w:rFonts w:ascii="仿宋" w:hAnsi="仿宋" w:eastAsia="仿宋"/>
                <w:b/>
                <w:sz w:val="28"/>
                <w:szCs w:val="28"/>
              </w:rPr>
            </w:pPr>
            <w:r>
              <w:rPr>
                <w:rFonts w:ascii="sans-serif" w:hAnsi="sans-serif" w:eastAsia="sans-serif" w:cs="sans-serif"/>
                <w:b/>
                <w:bCs/>
                <w:sz w:val="24"/>
                <w:szCs w:val="24"/>
              </w:rPr>
              <w:t>中标供应商地址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77" w:type="dxa"/>
            <w:vAlign w:val="center"/>
          </w:tcPr>
          <w:p>
            <w:pPr>
              <w:spacing w:line="520" w:lineRule="atLeast"/>
              <w:jc w:val="center"/>
              <w:rPr>
                <w:rFonts w:ascii="宋体" w:hAnsi="宋体" w:cs="宋体"/>
                <w:bCs/>
                <w:sz w:val="28"/>
                <w:szCs w:val="28"/>
              </w:rPr>
            </w:pPr>
            <w:r>
              <w:rPr>
                <w:rFonts w:hint="eastAsia" w:ascii="宋体" w:hAnsi="宋体" w:cs="宋体"/>
                <w:bCs/>
                <w:sz w:val="28"/>
                <w:szCs w:val="28"/>
              </w:rPr>
              <w:t>1</w:t>
            </w:r>
          </w:p>
        </w:tc>
        <w:tc>
          <w:tcPr>
            <w:tcW w:w="2375" w:type="dxa"/>
            <w:vAlign w:val="center"/>
          </w:tcPr>
          <w:p>
            <w:pPr>
              <w:spacing w:line="520" w:lineRule="atLeast"/>
              <w:jc w:val="center"/>
              <w:rPr>
                <w:rFonts w:ascii="宋体" w:hAnsi="宋体" w:cs="宋体"/>
                <w:bCs/>
                <w:sz w:val="28"/>
                <w:szCs w:val="28"/>
              </w:rPr>
            </w:pPr>
            <w:r>
              <w:rPr>
                <w:rFonts w:hint="eastAsia" w:ascii="宋体" w:hAnsi="宋体" w:cs="宋体"/>
                <w:sz w:val="28"/>
                <w:szCs w:val="28"/>
              </w:rPr>
              <w:t>报价:2259528（元）</w:t>
            </w:r>
          </w:p>
        </w:tc>
        <w:tc>
          <w:tcPr>
            <w:tcW w:w="2250" w:type="dxa"/>
            <w:vAlign w:val="center"/>
          </w:tcPr>
          <w:p>
            <w:pPr>
              <w:spacing w:line="520" w:lineRule="atLeast"/>
              <w:jc w:val="center"/>
              <w:rPr>
                <w:rFonts w:ascii="宋体" w:hAnsi="宋体" w:cs="宋体"/>
                <w:bCs/>
                <w:sz w:val="28"/>
                <w:szCs w:val="28"/>
              </w:rPr>
            </w:pPr>
            <w:r>
              <w:rPr>
                <w:rFonts w:hint="eastAsia" w:ascii="宋体" w:hAnsi="宋体" w:cs="宋体"/>
                <w:bCs/>
                <w:sz w:val="28"/>
                <w:szCs w:val="28"/>
              </w:rPr>
              <w:t>广西数广迈越科技有限公司</w:t>
            </w:r>
          </w:p>
        </w:tc>
        <w:tc>
          <w:tcPr>
            <w:tcW w:w="2437" w:type="dxa"/>
            <w:vAlign w:val="center"/>
          </w:tcPr>
          <w:p>
            <w:pPr>
              <w:spacing w:line="520" w:lineRule="atLeast"/>
              <w:jc w:val="center"/>
              <w:rPr>
                <w:rFonts w:ascii="宋体" w:hAnsi="宋体" w:cs="宋体"/>
                <w:bCs/>
                <w:sz w:val="28"/>
                <w:szCs w:val="28"/>
              </w:rPr>
            </w:pPr>
            <w:r>
              <w:rPr>
                <w:rFonts w:hint="eastAsia" w:ascii="宋体" w:hAnsi="宋体" w:cs="宋体"/>
                <w:bCs/>
                <w:sz w:val="28"/>
                <w:szCs w:val="28"/>
              </w:rPr>
              <w:t xml:space="preserve">中国（广西）自由贸易试验区南宁片区飞云路6号广投国际金融资本中心T1楼42层4216室 </w:t>
            </w:r>
          </w:p>
        </w:tc>
      </w:tr>
    </w:tbl>
    <w:p>
      <w:pPr>
        <w:pStyle w:val="10"/>
        <w:widowControl/>
        <w:numPr>
          <w:ilvl w:val="0"/>
          <w:numId w:val="2"/>
        </w:numPr>
        <w:ind w:firstLine="480" w:firstLineChars="200"/>
        <w:rPr>
          <w:rFonts w:ascii="微软雅黑" w:hAnsi="微软雅黑" w:eastAsia="微软雅黑" w:cs="微软雅黑"/>
          <w:szCs w:val="24"/>
        </w:rPr>
      </w:pPr>
      <w:r>
        <w:rPr>
          <w:rFonts w:hint="eastAsia" w:ascii="微软雅黑" w:hAnsi="微软雅黑" w:eastAsia="微软雅黑" w:cs="微软雅黑"/>
          <w:szCs w:val="24"/>
        </w:rPr>
        <w:t>废标结果:  </w:t>
      </w:r>
    </w:p>
    <w:tbl>
      <w:tblPr>
        <w:tblStyle w:val="13"/>
        <w:tblW w:w="8297"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3097"/>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8" w:type="dxa"/>
          </w:tcPr>
          <w:p>
            <w:pPr>
              <w:pStyle w:val="10"/>
              <w:widowControl/>
              <w:rPr>
                <w:rFonts w:ascii="微软雅黑" w:hAnsi="微软雅黑" w:eastAsia="微软雅黑" w:cs="微软雅黑"/>
                <w:szCs w:val="24"/>
              </w:rPr>
            </w:pPr>
            <w:r>
              <w:rPr>
                <w:rFonts w:hint="eastAsia" w:ascii="微软雅黑" w:hAnsi="微软雅黑" w:eastAsia="微软雅黑" w:cs="微软雅黑"/>
                <w:szCs w:val="24"/>
              </w:rPr>
              <w:t>序号</w:t>
            </w:r>
          </w:p>
        </w:tc>
        <w:tc>
          <w:tcPr>
            <w:tcW w:w="3097" w:type="dxa"/>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标项名称</w:t>
            </w:r>
          </w:p>
        </w:tc>
        <w:tc>
          <w:tcPr>
            <w:tcW w:w="2131" w:type="dxa"/>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废标理由</w:t>
            </w:r>
          </w:p>
        </w:tc>
        <w:tc>
          <w:tcPr>
            <w:tcW w:w="2131" w:type="dxa"/>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8" w:type="dxa"/>
            <w:vAlign w:val="center"/>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w:t>
            </w:r>
          </w:p>
        </w:tc>
        <w:tc>
          <w:tcPr>
            <w:tcW w:w="3097" w:type="dxa"/>
            <w:vAlign w:val="center"/>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w:t>
            </w:r>
          </w:p>
        </w:tc>
        <w:tc>
          <w:tcPr>
            <w:tcW w:w="2131" w:type="dxa"/>
            <w:vAlign w:val="center"/>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w:t>
            </w:r>
          </w:p>
        </w:tc>
        <w:tc>
          <w:tcPr>
            <w:tcW w:w="2131" w:type="dxa"/>
            <w:vAlign w:val="center"/>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w:t>
            </w:r>
          </w:p>
        </w:tc>
      </w:tr>
    </w:tbl>
    <w:p>
      <w:pPr>
        <w:pStyle w:val="10"/>
        <w:widowControl/>
        <w:spacing w:before="255" w:after="255" w:line="500" w:lineRule="exact"/>
        <w:jc w:val="both"/>
        <w:rPr>
          <w:rFonts w:ascii="黑体" w:hAnsi="宋体" w:eastAsia="黑体" w:cs="黑体"/>
          <w:szCs w:val="24"/>
        </w:rPr>
      </w:pPr>
      <w:r>
        <w:rPr>
          <w:rStyle w:val="15"/>
          <w:rFonts w:ascii="微软雅黑" w:hAnsi="微软雅黑" w:eastAsia="微软雅黑" w:cs="微软雅黑"/>
          <w:szCs w:val="24"/>
        </w:rPr>
        <w:t>四、主要标的信息</w:t>
      </w:r>
      <w:r>
        <w:rPr>
          <w:rFonts w:hint="eastAsia" w:ascii="微软雅黑" w:hAnsi="微软雅黑" w:eastAsia="微软雅黑" w:cs="微软雅黑"/>
          <w:szCs w:val="24"/>
        </w:rPr>
        <w:t xml:space="preserve">            </w:t>
      </w:r>
      <w:r>
        <w:rPr>
          <w:rFonts w:ascii="黑体" w:hAnsi="宋体" w:eastAsia="黑体" w:cs="黑体"/>
          <w:szCs w:val="24"/>
        </w:rPr>
        <w:t xml:space="preserve">        </w:t>
      </w:r>
    </w:p>
    <w:p>
      <w:pPr>
        <w:pStyle w:val="10"/>
        <w:widowControl/>
        <w:spacing w:line="500" w:lineRule="exact"/>
        <w:rPr>
          <w:rFonts w:ascii="微软雅黑" w:hAnsi="微软雅黑" w:eastAsia="微软雅黑" w:cs="微软雅黑"/>
          <w:szCs w:val="24"/>
        </w:rPr>
      </w:pPr>
      <w:r>
        <w:rPr>
          <w:rFonts w:hint="eastAsia" w:ascii="微软雅黑" w:hAnsi="微软雅黑" w:eastAsia="微软雅黑" w:cs="微软雅黑"/>
          <w:szCs w:val="24"/>
        </w:rPr>
        <w:t xml:space="preserve">   货物类主要标的信息： </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0"/>
              <w:widowControl/>
              <w:rPr>
                <w:rFonts w:ascii="微软雅黑" w:hAnsi="微软雅黑" w:eastAsia="微软雅黑" w:cs="微软雅黑"/>
                <w:szCs w:val="24"/>
              </w:rPr>
            </w:pPr>
            <w:r>
              <w:rPr>
                <w:rFonts w:hint="eastAsia" w:ascii="微软雅黑" w:hAnsi="微软雅黑" w:eastAsia="微软雅黑" w:cs="微软雅黑"/>
                <w:szCs w:val="24"/>
              </w:rPr>
              <w:t>序号</w:t>
            </w:r>
          </w:p>
        </w:tc>
        <w:tc>
          <w:tcPr>
            <w:tcW w:w="1217" w:type="dxa"/>
          </w:tcPr>
          <w:p>
            <w:pPr>
              <w:pStyle w:val="10"/>
              <w:widowControl/>
              <w:rPr>
                <w:rFonts w:ascii="微软雅黑" w:hAnsi="微软雅黑" w:eastAsia="微软雅黑" w:cs="微软雅黑"/>
                <w:szCs w:val="24"/>
              </w:rPr>
            </w:pPr>
            <w:r>
              <w:rPr>
                <w:rFonts w:hint="eastAsia" w:ascii="微软雅黑" w:hAnsi="微软雅黑" w:eastAsia="微软雅黑" w:cs="微软雅黑"/>
                <w:szCs w:val="24"/>
              </w:rPr>
              <w:t>标项名称</w:t>
            </w:r>
          </w:p>
        </w:tc>
        <w:tc>
          <w:tcPr>
            <w:tcW w:w="1217" w:type="dxa"/>
          </w:tcPr>
          <w:p>
            <w:pPr>
              <w:pStyle w:val="10"/>
              <w:widowControl/>
              <w:rPr>
                <w:rFonts w:ascii="微软雅黑" w:hAnsi="微软雅黑" w:eastAsia="微软雅黑" w:cs="微软雅黑"/>
                <w:szCs w:val="24"/>
              </w:rPr>
            </w:pPr>
            <w:r>
              <w:rPr>
                <w:rFonts w:hint="eastAsia" w:ascii="微软雅黑" w:hAnsi="微软雅黑" w:eastAsia="微软雅黑" w:cs="微软雅黑"/>
                <w:szCs w:val="24"/>
              </w:rPr>
              <w:t>标的名称</w:t>
            </w:r>
          </w:p>
        </w:tc>
        <w:tc>
          <w:tcPr>
            <w:tcW w:w="1217" w:type="dxa"/>
            <w:vAlign w:val="center"/>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品牌</w:t>
            </w:r>
          </w:p>
        </w:tc>
        <w:tc>
          <w:tcPr>
            <w:tcW w:w="1218" w:type="dxa"/>
          </w:tcPr>
          <w:p>
            <w:pPr>
              <w:pStyle w:val="10"/>
              <w:widowControl/>
              <w:rPr>
                <w:rFonts w:ascii="微软雅黑" w:hAnsi="微软雅黑" w:eastAsia="微软雅黑" w:cs="微软雅黑"/>
                <w:szCs w:val="24"/>
              </w:rPr>
            </w:pPr>
            <w:r>
              <w:rPr>
                <w:rFonts w:hint="eastAsia" w:ascii="微软雅黑" w:hAnsi="微软雅黑" w:eastAsia="微软雅黑" w:cs="微软雅黑"/>
                <w:szCs w:val="24"/>
              </w:rPr>
              <w:t>数量</w:t>
            </w:r>
          </w:p>
        </w:tc>
        <w:tc>
          <w:tcPr>
            <w:tcW w:w="1218" w:type="dxa"/>
          </w:tcPr>
          <w:p>
            <w:pPr>
              <w:pStyle w:val="10"/>
              <w:widowControl/>
              <w:rPr>
                <w:rFonts w:ascii="微软雅黑" w:hAnsi="微软雅黑" w:eastAsia="微软雅黑" w:cs="微软雅黑"/>
                <w:szCs w:val="24"/>
              </w:rPr>
            </w:pPr>
            <w:r>
              <w:rPr>
                <w:rFonts w:ascii="sans-serif" w:hAnsi="sans-serif" w:eastAsia="sans-serif" w:cs="sans-serif"/>
                <w:szCs w:val="24"/>
              </w:rPr>
              <w:t>单价(元)</w:t>
            </w:r>
          </w:p>
        </w:tc>
        <w:tc>
          <w:tcPr>
            <w:tcW w:w="1218" w:type="dxa"/>
          </w:tcPr>
          <w:p>
            <w:pPr>
              <w:pStyle w:val="10"/>
              <w:widowControl/>
              <w:rPr>
                <w:rFonts w:ascii="微软雅黑" w:hAnsi="微软雅黑" w:eastAsia="微软雅黑" w:cs="微软雅黑"/>
                <w:szCs w:val="24"/>
              </w:rPr>
            </w:pPr>
            <w:r>
              <w:rPr>
                <w:rFonts w:hint="eastAsia" w:ascii="微软雅黑" w:hAnsi="微软雅黑" w:eastAsia="微软雅黑" w:cs="微软雅黑"/>
                <w:szCs w:val="24"/>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pStyle w:val="10"/>
              <w:widowControl/>
              <w:rPr>
                <w:rFonts w:ascii="微软雅黑" w:hAnsi="微软雅黑" w:eastAsia="微软雅黑" w:cs="微软雅黑"/>
                <w:szCs w:val="24"/>
              </w:rPr>
            </w:pPr>
            <w:r>
              <w:rPr>
                <w:rFonts w:hint="eastAsia" w:ascii="微软雅黑" w:hAnsi="微软雅黑" w:eastAsia="微软雅黑" w:cs="微软雅黑"/>
                <w:szCs w:val="24"/>
              </w:rPr>
              <w:t>1</w:t>
            </w:r>
          </w:p>
        </w:tc>
        <w:tc>
          <w:tcPr>
            <w:tcW w:w="1217" w:type="dxa"/>
          </w:tcPr>
          <w:p>
            <w:pPr>
              <w:pStyle w:val="10"/>
              <w:widowControl/>
              <w:spacing w:line="460" w:lineRule="exact"/>
              <w:rPr>
                <w:rFonts w:ascii="微软雅黑" w:hAnsi="微软雅黑" w:eastAsia="微软雅黑" w:cs="微软雅黑"/>
                <w:szCs w:val="24"/>
              </w:rPr>
            </w:pPr>
            <w:r>
              <w:rPr>
                <w:rFonts w:hint="eastAsia" w:ascii="微软雅黑" w:hAnsi="微软雅黑" w:eastAsia="微软雅黑" w:cs="微软雅黑"/>
                <w:szCs w:val="24"/>
              </w:rPr>
              <w:t>工业软件开发应用教学中心（信创人才培养产教融合实训基地）设备采购</w:t>
            </w:r>
          </w:p>
        </w:tc>
        <w:tc>
          <w:tcPr>
            <w:tcW w:w="1217" w:type="dxa"/>
            <w:vAlign w:val="center"/>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详见附件</w:t>
            </w:r>
          </w:p>
        </w:tc>
        <w:tc>
          <w:tcPr>
            <w:tcW w:w="1217" w:type="dxa"/>
            <w:vAlign w:val="center"/>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详见附件</w:t>
            </w:r>
          </w:p>
        </w:tc>
        <w:tc>
          <w:tcPr>
            <w:tcW w:w="1218" w:type="dxa"/>
            <w:vAlign w:val="center"/>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1批</w:t>
            </w:r>
          </w:p>
        </w:tc>
        <w:tc>
          <w:tcPr>
            <w:tcW w:w="1218" w:type="dxa"/>
            <w:vAlign w:val="center"/>
          </w:tcPr>
          <w:p>
            <w:pPr>
              <w:pStyle w:val="10"/>
              <w:widowControl/>
              <w:jc w:val="center"/>
              <w:rPr>
                <w:rFonts w:ascii="微软雅黑" w:hAnsi="微软雅黑" w:eastAsia="微软雅黑" w:cs="微软雅黑"/>
                <w:szCs w:val="24"/>
              </w:rPr>
            </w:pPr>
            <w:r>
              <w:rPr>
                <w:rFonts w:ascii="微软雅黑" w:hAnsi="微软雅黑" w:eastAsia="微软雅黑" w:cs="微软雅黑"/>
                <w:szCs w:val="24"/>
              </w:rPr>
              <w:t>2259528</w:t>
            </w:r>
          </w:p>
        </w:tc>
        <w:tc>
          <w:tcPr>
            <w:tcW w:w="1218" w:type="dxa"/>
            <w:vAlign w:val="center"/>
          </w:tcPr>
          <w:p>
            <w:pPr>
              <w:pStyle w:val="10"/>
              <w:widowControl/>
              <w:jc w:val="center"/>
              <w:rPr>
                <w:rFonts w:ascii="微软雅黑" w:hAnsi="微软雅黑" w:eastAsia="微软雅黑" w:cs="微软雅黑"/>
                <w:szCs w:val="24"/>
              </w:rPr>
            </w:pPr>
            <w:r>
              <w:rPr>
                <w:rFonts w:hint="eastAsia" w:ascii="微软雅黑" w:hAnsi="微软雅黑" w:eastAsia="微软雅黑" w:cs="微软雅黑"/>
                <w:szCs w:val="24"/>
              </w:rPr>
              <w:t>详见附件</w:t>
            </w:r>
          </w:p>
        </w:tc>
      </w:tr>
    </w:tbl>
    <w:p>
      <w:pPr>
        <w:pStyle w:val="10"/>
        <w:widowControl/>
        <w:rPr>
          <w:rFonts w:ascii="黑体" w:hAnsi="黑体" w:eastAsia="黑体"/>
          <w:sz w:val="28"/>
          <w:szCs w:val="28"/>
        </w:rPr>
      </w:pPr>
      <w:r>
        <w:rPr>
          <w:rFonts w:hint="eastAsia" w:ascii="微软雅黑" w:hAnsi="微软雅黑" w:eastAsia="微软雅黑" w:cs="微软雅黑"/>
          <w:szCs w:val="24"/>
        </w:rPr>
        <w:t> </w:t>
      </w:r>
      <w:r>
        <w:rPr>
          <w:rFonts w:hint="eastAsia" w:ascii="黑体" w:hAnsi="黑体" w:eastAsia="黑体"/>
          <w:sz w:val="28"/>
          <w:szCs w:val="28"/>
        </w:rPr>
        <w:t>五、评审专家名单：王昌刚,向庭波,欧亮,温捷,陈腾达(采购人代表)。</w:t>
      </w:r>
    </w:p>
    <w:p>
      <w:pPr>
        <w:rPr>
          <w:rFonts w:ascii="黑体" w:hAnsi="黑体" w:eastAsia="黑体"/>
          <w:sz w:val="28"/>
          <w:szCs w:val="28"/>
        </w:rPr>
      </w:pPr>
      <w:r>
        <w:rPr>
          <w:rFonts w:hint="eastAsia" w:ascii="黑体" w:hAnsi="黑体" w:eastAsia="黑体"/>
          <w:sz w:val="28"/>
          <w:szCs w:val="28"/>
        </w:rPr>
        <w:t>六、代理服务收费标准及金额：</w:t>
      </w:r>
    </w:p>
    <w:p>
      <w:pPr>
        <w:ind w:firstLine="560" w:firstLineChars="200"/>
        <w:rPr>
          <w:rFonts w:ascii="黑体" w:hAnsi="黑体" w:eastAsia="黑体"/>
          <w:sz w:val="28"/>
          <w:szCs w:val="28"/>
        </w:rPr>
      </w:pPr>
      <w:r>
        <w:rPr>
          <w:rFonts w:hint="eastAsia" w:ascii="黑体" w:hAnsi="黑体" w:eastAsia="黑体"/>
          <w:sz w:val="28"/>
          <w:szCs w:val="28"/>
        </w:rPr>
        <w:t xml:space="preserve">1.代理服务收费标准：免费                    </w:t>
      </w:r>
    </w:p>
    <w:p>
      <w:pPr>
        <w:ind w:firstLine="560" w:firstLineChars="200"/>
        <w:rPr>
          <w:rFonts w:ascii="黑体" w:hAnsi="黑体" w:eastAsia="黑体"/>
          <w:sz w:val="28"/>
          <w:szCs w:val="28"/>
        </w:rPr>
      </w:pPr>
      <w:r>
        <w:rPr>
          <w:rFonts w:hint="eastAsia" w:ascii="黑体" w:hAnsi="黑体" w:eastAsia="黑体"/>
          <w:sz w:val="28"/>
          <w:szCs w:val="28"/>
        </w:rPr>
        <w:t>2.代理服务收费金额（元）：0.00</w:t>
      </w:r>
    </w:p>
    <w:p>
      <w:pPr>
        <w:rPr>
          <w:rFonts w:ascii="黑体" w:hAnsi="黑体" w:eastAsia="黑体"/>
          <w:sz w:val="28"/>
          <w:szCs w:val="28"/>
        </w:rPr>
      </w:pPr>
      <w:r>
        <w:rPr>
          <w:rFonts w:hint="eastAsia" w:ascii="黑体" w:hAnsi="黑体" w:eastAsia="黑体"/>
          <w:sz w:val="28"/>
          <w:szCs w:val="28"/>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八、其他补充事宜</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供应商认为中标结果使自己的权益受到损害的，可以在中标结果公告期限届满之日起七个工作日内以书面形式向采购人柳州职业技术学院或受托代理机构柳州市政府集中采购中心提出质疑，逾期将不再受理。</w:t>
      </w: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spacing w:line="360" w:lineRule="auto"/>
        <w:ind w:firstLine="560" w:firstLineChars="200"/>
        <w:rPr>
          <w:rFonts w:ascii="仿宋" w:hAnsi="仿宋" w:eastAsia="仿宋" w:cs="宋体"/>
          <w:kern w:val="0"/>
          <w:sz w:val="28"/>
          <w:szCs w:val="28"/>
          <w:lang w:bidi="ar"/>
        </w:rPr>
      </w:pPr>
      <w:bookmarkStart w:id="2" w:name="_Toc35393641"/>
      <w:bookmarkStart w:id="3" w:name="_Toc35393810"/>
      <w:bookmarkStart w:id="4" w:name="_Toc28359023"/>
      <w:bookmarkStart w:id="5" w:name="_Toc28359100"/>
      <w:r>
        <w:rPr>
          <w:rFonts w:hint="eastAsia" w:ascii="仿宋" w:hAnsi="仿宋" w:eastAsia="仿宋" w:cs="宋体"/>
          <w:kern w:val="0"/>
          <w:sz w:val="28"/>
          <w:szCs w:val="28"/>
          <w:lang w:bidi="ar"/>
        </w:rPr>
        <w:t>1.采购人信息</w:t>
      </w:r>
      <w:bookmarkEnd w:id="2"/>
      <w:bookmarkEnd w:id="3"/>
      <w:bookmarkEnd w:id="4"/>
      <w:bookmarkEnd w:id="5"/>
    </w:p>
    <w:p>
      <w:pPr>
        <w:ind w:firstLine="560" w:firstLineChars="200"/>
        <w:jc w:val="left"/>
        <w:rPr>
          <w:rFonts w:ascii="仿宋" w:hAnsi="仿宋" w:eastAsia="仿宋" w:cs="宋体"/>
          <w:kern w:val="0"/>
          <w:sz w:val="28"/>
          <w:szCs w:val="28"/>
          <w:lang w:bidi="ar"/>
        </w:rPr>
      </w:pPr>
      <w:r>
        <w:rPr>
          <w:rFonts w:hint="eastAsia" w:ascii="仿宋" w:hAnsi="仿宋" w:eastAsia="仿宋" w:cs="宋体"/>
          <w:kern w:val="0"/>
          <w:sz w:val="28"/>
          <w:szCs w:val="28"/>
          <w:lang w:bidi="ar"/>
        </w:rPr>
        <w:t>名 称：柳州职业技术学院        </w:t>
      </w:r>
    </w:p>
    <w:p>
      <w:pPr>
        <w:ind w:firstLine="560" w:firstLineChars="200"/>
        <w:jc w:val="left"/>
        <w:rPr>
          <w:rFonts w:ascii="仿宋" w:hAnsi="仿宋" w:eastAsia="仿宋" w:cs="宋体"/>
          <w:kern w:val="0"/>
          <w:sz w:val="28"/>
          <w:szCs w:val="28"/>
          <w:lang w:bidi="ar"/>
        </w:rPr>
      </w:pPr>
      <w:r>
        <w:rPr>
          <w:rFonts w:hint="eastAsia" w:ascii="仿宋" w:hAnsi="仿宋" w:eastAsia="仿宋" w:cs="宋体"/>
          <w:kern w:val="0"/>
          <w:sz w:val="28"/>
          <w:szCs w:val="28"/>
          <w:lang w:bidi="ar"/>
        </w:rPr>
        <w:t>地 址：广西柳州市社湾路28号       </w:t>
      </w:r>
    </w:p>
    <w:p>
      <w:pPr>
        <w:ind w:firstLine="560" w:firstLineChars="200"/>
        <w:jc w:val="left"/>
        <w:rPr>
          <w:rFonts w:ascii="仿宋" w:hAnsi="仿宋" w:eastAsia="仿宋" w:cs="宋体"/>
          <w:kern w:val="0"/>
          <w:sz w:val="28"/>
          <w:szCs w:val="28"/>
          <w:lang w:bidi="ar"/>
        </w:rPr>
      </w:pPr>
      <w:r>
        <w:rPr>
          <w:rFonts w:hint="eastAsia" w:ascii="仿宋" w:hAnsi="仿宋" w:eastAsia="仿宋" w:cs="宋体"/>
          <w:kern w:val="0"/>
          <w:sz w:val="28"/>
          <w:szCs w:val="28"/>
          <w:lang w:bidi="ar"/>
        </w:rPr>
        <w:t xml:space="preserve">联系方式：0772-3156307     　 </w:t>
      </w:r>
    </w:p>
    <w:p>
      <w:pPr>
        <w:spacing w:line="360" w:lineRule="auto"/>
        <w:ind w:firstLine="560" w:firstLineChars="200"/>
        <w:rPr>
          <w:rFonts w:ascii="仿宋" w:hAnsi="仿宋" w:eastAsia="仿宋" w:cs="宋体"/>
          <w:kern w:val="0"/>
          <w:sz w:val="28"/>
          <w:szCs w:val="28"/>
          <w:lang w:bidi="ar"/>
        </w:rPr>
      </w:pPr>
      <w:bookmarkStart w:id="6" w:name="_Toc28359101"/>
      <w:bookmarkStart w:id="7" w:name="_Toc35393642"/>
      <w:bookmarkStart w:id="8" w:name="_Toc35393811"/>
      <w:bookmarkStart w:id="9" w:name="_Toc28359024"/>
      <w:r>
        <w:rPr>
          <w:rFonts w:hint="eastAsia" w:ascii="仿宋" w:hAnsi="仿宋" w:eastAsia="仿宋" w:cs="宋体"/>
          <w:kern w:val="0"/>
          <w:sz w:val="28"/>
          <w:szCs w:val="28"/>
          <w:lang w:bidi="ar"/>
        </w:rPr>
        <w:t>2.采购代理机构信息</w:t>
      </w:r>
      <w:bookmarkEnd w:id="6"/>
      <w:bookmarkEnd w:id="7"/>
      <w:bookmarkEnd w:id="8"/>
      <w:bookmarkEnd w:id="9"/>
    </w:p>
    <w:p>
      <w:pPr>
        <w:ind w:firstLine="560" w:firstLineChars="200"/>
        <w:rPr>
          <w:rFonts w:ascii="仿宋" w:hAnsi="仿宋" w:eastAsia="仿宋" w:cs="宋体"/>
          <w:kern w:val="0"/>
          <w:sz w:val="28"/>
          <w:szCs w:val="28"/>
          <w:lang w:bidi="ar"/>
        </w:rPr>
      </w:pPr>
      <w:r>
        <w:rPr>
          <w:rFonts w:hint="eastAsia" w:ascii="仿宋" w:hAnsi="仿宋" w:eastAsia="仿宋" w:cs="宋体"/>
          <w:kern w:val="0"/>
          <w:sz w:val="28"/>
          <w:szCs w:val="28"/>
          <w:lang w:bidi="ar"/>
        </w:rPr>
        <w:t xml:space="preserve">名    称：柳州市政府集中采购中心 </w:t>
      </w:r>
    </w:p>
    <w:p>
      <w:pPr>
        <w:ind w:firstLine="560" w:firstLineChars="200"/>
        <w:rPr>
          <w:rFonts w:ascii="仿宋" w:hAnsi="仿宋" w:eastAsia="仿宋" w:cs="宋体"/>
          <w:kern w:val="0"/>
          <w:sz w:val="28"/>
          <w:szCs w:val="28"/>
          <w:lang w:bidi="ar"/>
        </w:rPr>
      </w:pPr>
      <w:r>
        <w:rPr>
          <w:rFonts w:hint="eastAsia" w:ascii="仿宋" w:hAnsi="仿宋" w:eastAsia="仿宋" w:cs="宋体"/>
          <w:kern w:val="0"/>
          <w:sz w:val="28"/>
          <w:szCs w:val="28"/>
          <w:lang w:bidi="ar"/>
        </w:rPr>
        <w:t>地　  址：广西柳州市三中路64-2号</w:t>
      </w:r>
    </w:p>
    <w:p>
      <w:pPr>
        <w:ind w:firstLine="560" w:firstLineChars="200"/>
        <w:rPr>
          <w:rFonts w:ascii="仿宋" w:hAnsi="仿宋" w:eastAsia="仿宋" w:cs="宋体"/>
          <w:kern w:val="0"/>
          <w:sz w:val="28"/>
          <w:szCs w:val="28"/>
          <w:lang w:bidi="ar"/>
        </w:rPr>
      </w:pPr>
      <w:r>
        <w:rPr>
          <w:rFonts w:hint="eastAsia" w:ascii="仿宋" w:hAnsi="仿宋" w:eastAsia="仿宋" w:cs="宋体"/>
          <w:kern w:val="0"/>
          <w:sz w:val="28"/>
          <w:szCs w:val="28"/>
          <w:lang w:bidi="ar"/>
        </w:rPr>
        <w:t>联系方式：0772-2992005</w:t>
      </w:r>
    </w:p>
    <w:p>
      <w:pPr>
        <w:spacing w:line="360" w:lineRule="auto"/>
        <w:ind w:firstLine="560" w:firstLineChars="200"/>
        <w:rPr>
          <w:rFonts w:ascii="仿宋" w:hAnsi="仿宋" w:eastAsia="仿宋" w:cs="宋体"/>
          <w:kern w:val="0"/>
          <w:sz w:val="28"/>
          <w:szCs w:val="28"/>
          <w:lang w:bidi="ar"/>
        </w:rPr>
      </w:pPr>
      <w:bookmarkStart w:id="10" w:name="_Toc28359102"/>
      <w:bookmarkStart w:id="11" w:name="_Toc35393643"/>
      <w:bookmarkStart w:id="12" w:name="_Toc28359025"/>
      <w:bookmarkStart w:id="13" w:name="_Toc35393812"/>
      <w:r>
        <w:rPr>
          <w:rFonts w:hint="eastAsia" w:ascii="仿宋" w:hAnsi="仿宋" w:eastAsia="仿宋" w:cs="宋体"/>
          <w:kern w:val="0"/>
          <w:sz w:val="28"/>
          <w:szCs w:val="28"/>
          <w:lang w:bidi="ar"/>
        </w:rPr>
        <w:t>3.项目联系方式</w:t>
      </w:r>
      <w:bookmarkEnd w:id="10"/>
      <w:bookmarkEnd w:id="11"/>
      <w:bookmarkEnd w:id="12"/>
      <w:bookmarkEnd w:id="13"/>
    </w:p>
    <w:p>
      <w:pPr>
        <w:spacing w:line="360" w:lineRule="auto"/>
        <w:ind w:firstLine="560" w:firstLineChars="200"/>
        <w:rPr>
          <w:rFonts w:ascii="仿宋" w:hAnsi="仿宋" w:eastAsia="仿宋" w:cs="宋体"/>
          <w:kern w:val="0"/>
          <w:sz w:val="28"/>
          <w:szCs w:val="28"/>
          <w:lang w:bidi="ar"/>
        </w:rPr>
      </w:pPr>
      <w:r>
        <w:rPr>
          <w:rFonts w:hint="eastAsia" w:ascii="仿宋" w:hAnsi="仿宋" w:eastAsia="仿宋" w:cs="宋体"/>
          <w:kern w:val="0"/>
          <w:sz w:val="28"/>
          <w:szCs w:val="28"/>
          <w:lang w:bidi="ar"/>
        </w:rPr>
        <w:t xml:space="preserve">项目联系人：郭佳慧              </w:t>
      </w:r>
    </w:p>
    <w:p>
      <w:pPr>
        <w:ind w:firstLine="560" w:firstLineChars="200"/>
        <w:rPr>
          <w:rFonts w:ascii="仿宋" w:hAnsi="仿宋" w:eastAsia="仿宋" w:cs="宋体"/>
          <w:kern w:val="0"/>
          <w:sz w:val="28"/>
          <w:szCs w:val="28"/>
          <w:lang w:bidi="ar"/>
        </w:rPr>
      </w:pPr>
      <w:r>
        <w:rPr>
          <w:rFonts w:hint="eastAsia" w:ascii="仿宋" w:hAnsi="仿宋" w:eastAsia="仿宋" w:cs="宋体"/>
          <w:kern w:val="0"/>
          <w:sz w:val="28"/>
          <w:szCs w:val="28"/>
          <w:lang w:bidi="ar"/>
        </w:rPr>
        <w:t xml:space="preserve">电　  话：0772-2992005        </w:t>
      </w:r>
    </w:p>
    <w:p>
      <w:pPr>
        <w:jc w:val="right"/>
        <w:rPr>
          <w:rFonts w:ascii="仿宋" w:hAnsi="仿宋" w:eastAsia="仿宋" w:cs="仿宋"/>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大黑简体2.">
    <w:altName w:val="黑体"/>
    <w:panose1 w:val="00000000000000000000"/>
    <w:charset w:val="86"/>
    <w:family w:val="swiss"/>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华文中宋">
    <w:altName w:val="微软雅黑"/>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B8400F"/>
    <w:multiLevelType w:val="singleLevel"/>
    <w:tmpl w:val="86B8400F"/>
    <w:lvl w:ilvl="0" w:tentative="0">
      <w:start w:val="2"/>
      <w:numFmt w:val="decimal"/>
      <w:lvlText w:val="%1."/>
      <w:lvlJc w:val="left"/>
      <w:pPr>
        <w:tabs>
          <w:tab w:val="left" w:pos="312"/>
        </w:tabs>
      </w:pPr>
    </w:lvl>
  </w:abstractNum>
  <w:abstractNum w:abstractNumId="1">
    <w:nsid w:val="6B787CC9"/>
    <w:multiLevelType w:val="singleLevel"/>
    <w:tmpl w:val="6B787CC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ZmFlYjk1ZDgwNjhiODZlNGM2ZDA2NWZkYzc3OTQifQ=="/>
  </w:docVars>
  <w:rsids>
    <w:rsidRoot w:val="32741587"/>
    <w:rsid w:val="000A48B9"/>
    <w:rsid w:val="00195114"/>
    <w:rsid w:val="00424694"/>
    <w:rsid w:val="004271FC"/>
    <w:rsid w:val="00482746"/>
    <w:rsid w:val="0049197B"/>
    <w:rsid w:val="004F048D"/>
    <w:rsid w:val="00606B00"/>
    <w:rsid w:val="006A6EC5"/>
    <w:rsid w:val="006F7DD0"/>
    <w:rsid w:val="00780EA6"/>
    <w:rsid w:val="007E74D2"/>
    <w:rsid w:val="008079E4"/>
    <w:rsid w:val="00967270"/>
    <w:rsid w:val="00A47FA7"/>
    <w:rsid w:val="00B92802"/>
    <w:rsid w:val="00C97E5A"/>
    <w:rsid w:val="00E6242A"/>
    <w:rsid w:val="01B54A21"/>
    <w:rsid w:val="05947A3C"/>
    <w:rsid w:val="069A053E"/>
    <w:rsid w:val="06BD5FF1"/>
    <w:rsid w:val="0D375DFB"/>
    <w:rsid w:val="0F9E0645"/>
    <w:rsid w:val="1069248E"/>
    <w:rsid w:val="112C0E5A"/>
    <w:rsid w:val="12991950"/>
    <w:rsid w:val="135C1746"/>
    <w:rsid w:val="179C18F0"/>
    <w:rsid w:val="1AB045D9"/>
    <w:rsid w:val="1E25723A"/>
    <w:rsid w:val="20DC6716"/>
    <w:rsid w:val="242D1856"/>
    <w:rsid w:val="27B3097C"/>
    <w:rsid w:val="2C4221BD"/>
    <w:rsid w:val="2CB624CA"/>
    <w:rsid w:val="2D185BBE"/>
    <w:rsid w:val="30D51FCB"/>
    <w:rsid w:val="32741587"/>
    <w:rsid w:val="338D19FA"/>
    <w:rsid w:val="351E0B0A"/>
    <w:rsid w:val="35952F79"/>
    <w:rsid w:val="366950AD"/>
    <w:rsid w:val="36EC74D0"/>
    <w:rsid w:val="380B05A3"/>
    <w:rsid w:val="381E07D6"/>
    <w:rsid w:val="391A2BA9"/>
    <w:rsid w:val="3B0874DD"/>
    <w:rsid w:val="43656411"/>
    <w:rsid w:val="444C236F"/>
    <w:rsid w:val="44F94845"/>
    <w:rsid w:val="44FD7DD4"/>
    <w:rsid w:val="45B117CE"/>
    <w:rsid w:val="4A3E67ED"/>
    <w:rsid w:val="4A96719E"/>
    <w:rsid w:val="4B813EAF"/>
    <w:rsid w:val="54902CEC"/>
    <w:rsid w:val="55605D6E"/>
    <w:rsid w:val="5C1E05C3"/>
    <w:rsid w:val="5D6040AD"/>
    <w:rsid w:val="5D6F6334"/>
    <w:rsid w:val="5EAE1D3C"/>
    <w:rsid w:val="64873E1D"/>
    <w:rsid w:val="64CD1487"/>
    <w:rsid w:val="65D3779C"/>
    <w:rsid w:val="683901FF"/>
    <w:rsid w:val="68A57C6E"/>
    <w:rsid w:val="69272A7D"/>
    <w:rsid w:val="6A854EE1"/>
    <w:rsid w:val="6EBB4313"/>
    <w:rsid w:val="71E24A12"/>
    <w:rsid w:val="761A7978"/>
    <w:rsid w:val="77F2750F"/>
    <w:rsid w:val="7AC65404"/>
    <w:rsid w:val="7C456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5">
    <w:name w:val="annotation text"/>
    <w:basedOn w:val="1"/>
    <w:link w:val="20"/>
    <w:qFormat/>
    <w:uiPriority w:val="0"/>
    <w:pPr>
      <w:jc w:val="left"/>
    </w:pPr>
  </w:style>
  <w:style w:type="paragraph" w:styleId="6">
    <w:name w:val="Plain Text"/>
    <w:basedOn w:val="1"/>
    <w:qFormat/>
    <w:uiPriority w:val="0"/>
    <w:rPr>
      <w:rFonts w:ascii="宋体" w:hAnsi="Courier New" w:eastAsiaTheme="minorEastAsia" w:cstheme="minorBidi"/>
      <w:szCs w:val="22"/>
    </w:rPr>
  </w:style>
  <w:style w:type="paragraph" w:styleId="7">
    <w:name w:val="Balloon Text"/>
    <w:basedOn w:val="1"/>
    <w:link w:val="22"/>
    <w:qFormat/>
    <w:uiPriority w:val="0"/>
    <w:rPr>
      <w:sz w:val="18"/>
      <w:szCs w:val="18"/>
    </w:rPr>
  </w:style>
  <w:style w:type="paragraph" w:styleId="8">
    <w:name w:val="footer"/>
    <w:basedOn w:val="1"/>
    <w:link w:val="25"/>
    <w:qFormat/>
    <w:uiPriority w:val="0"/>
    <w:pPr>
      <w:tabs>
        <w:tab w:val="center" w:pos="4153"/>
        <w:tab w:val="right" w:pos="8306"/>
      </w:tabs>
      <w:snapToGrid w:val="0"/>
      <w:jc w:val="left"/>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75" w:after="75"/>
      <w:jc w:val="left"/>
    </w:pPr>
    <w:rPr>
      <w:kern w:val="0"/>
      <w:sz w:val="24"/>
    </w:rPr>
  </w:style>
  <w:style w:type="paragraph" w:styleId="11">
    <w:name w:val="annotation subject"/>
    <w:basedOn w:val="5"/>
    <w:next w:val="5"/>
    <w:link w:val="21"/>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character" w:styleId="17">
    <w:name w:val="HTML Sample"/>
    <w:basedOn w:val="14"/>
    <w:qFormat/>
    <w:uiPriority w:val="0"/>
    <w:rPr>
      <w:rFonts w:ascii="Courier New" w:hAnsi="Courier New"/>
    </w:rPr>
  </w:style>
  <w:style w:type="paragraph" w:customStyle="1" w:styleId="18">
    <w:name w:val="pa-1"/>
    <w:basedOn w:val="1"/>
    <w:qFormat/>
    <w:uiPriority w:val="0"/>
    <w:pPr>
      <w:widowControl/>
      <w:spacing w:line="280" w:lineRule="atLeast"/>
    </w:pPr>
    <w:rPr>
      <w:rFonts w:ascii="宋体" w:hAnsi="宋体" w:cs="宋体"/>
      <w:kern w:val="0"/>
      <w:sz w:val="24"/>
    </w:rPr>
  </w:style>
  <w:style w:type="character" w:customStyle="1" w:styleId="19">
    <w:name w:val="ca-21"/>
    <w:qFormat/>
    <w:uiPriority w:val="0"/>
    <w:rPr>
      <w:rFonts w:hint="eastAsia" w:ascii="宋体" w:hAnsi="宋体" w:eastAsia="宋体"/>
      <w:sz w:val="21"/>
      <w:szCs w:val="21"/>
    </w:rPr>
  </w:style>
  <w:style w:type="character" w:customStyle="1" w:styleId="20">
    <w:name w:val="批注文字 Char"/>
    <w:basedOn w:val="14"/>
    <w:link w:val="5"/>
    <w:qFormat/>
    <w:uiPriority w:val="0"/>
    <w:rPr>
      <w:kern w:val="2"/>
      <w:sz w:val="21"/>
      <w:szCs w:val="21"/>
    </w:rPr>
  </w:style>
  <w:style w:type="character" w:customStyle="1" w:styleId="21">
    <w:name w:val="批注主题 Char"/>
    <w:basedOn w:val="20"/>
    <w:link w:val="11"/>
    <w:qFormat/>
    <w:uiPriority w:val="0"/>
    <w:rPr>
      <w:b/>
      <w:bCs/>
      <w:kern w:val="2"/>
      <w:sz w:val="21"/>
      <w:szCs w:val="21"/>
    </w:rPr>
  </w:style>
  <w:style w:type="character" w:customStyle="1" w:styleId="22">
    <w:name w:val="批注框文本 Char"/>
    <w:basedOn w:val="14"/>
    <w:link w:val="7"/>
    <w:qFormat/>
    <w:uiPriority w:val="0"/>
    <w:rPr>
      <w:kern w:val="2"/>
      <w:sz w:val="18"/>
      <w:szCs w:val="18"/>
    </w:rPr>
  </w:style>
  <w:style w:type="paragraph" w:customStyle="1" w:styleId="23">
    <w:name w:val="表格文字"/>
    <w:basedOn w:val="1"/>
    <w:qFormat/>
    <w:uiPriority w:val="99"/>
    <w:pPr>
      <w:spacing w:before="25" w:after="25"/>
      <w:jc w:val="left"/>
    </w:pPr>
    <w:rPr>
      <w:bCs/>
      <w:spacing w:val="10"/>
      <w:kern w:val="0"/>
      <w:sz w:val="24"/>
    </w:rPr>
  </w:style>
  <w:style w:type="character" w:customStyle="1" w:styleId="24">
    <w:name w:val="页眉 Char"/>
    <w:basedOn w:val="14"/>
    <w:link w:val="9"/>
    <w:qFormat/>
    <w:uiPriority w:val="0"/>
    <w:rPr>
      <w:kern w:val="2"/>
      <w:sz w:val="18"/>
      <w:szCs w:val="18"/>
    </w:rPr>
  </w:style>
  <w:style w:type="character" w:customStyle="1" w:styleId="25">
    <w:name w:val="页脚 Char"/>
    <w:basedOn w:val="14"/>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135</Words>
  <Characters>772</Characters>
  <Lines>6</Lines>
  <Paragraphs>1</Paragraphs>
  <TotalTime>12</TotalTime>
  <ScaleCrop>false</ScaleCrop>
  <LinksUpToDate>false</LinksUpToDate>
  <CharactersWithSpaces>906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2020-07-06T02:30:00Z</dcterms:created>
  <dc:creator>珺</dc:creator>
  <cp:lastModifiedBy>admin</cp:lastModifiedBy>
  <dcterms:modified xsi:type="dcterms:W3CDTF">2022-08-29T08:48:02Z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ACB7CF8D75D84BB2902C98014202A029</vt:lpwstr>
  </property>
</Properties>
</file>