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B6F" w:rsidRPr="00B6479D" w:rsidRDefault="00515B6F" w:rsidP="00515B6F">
      <w:pPr>
        <w:spacing w:line="360" w:lineRule="auto"/>
        <w:ind w:rightChars="-80" w:right="-168"/>
        <w:jc w:val="center"/>
        <w:rPr>
          <w:rFonts w:asciiTheme="minorEastAsia" w:eastAsiaTheme="minorEastAsia" w:hAnsiTheme="minorEastAsia" w:cs="楷体"/>
          <w:b/>
          <w:sz w:val="30"/>
          <w:szCs w:val="30"/>
        </w:rPr>
      </w:pPr>
      <w:r w:rsidRPr="00B6479D">
        <w:rPr>
          <w:rFonts w:asciiTheme="minorEastAsia" w:eastAsiaTheme="minorEastAsia" w:hAnsiTheme="minorEastAsia" w:cs="楷体" w:hint="eastAsia"/>
          <w:b/>
          <w:sz w:val="30"/>
          <w:szCs w:val="30"/>
        </w:rPr>
        <w:t>广西达华工程造价咨询有限责任公司</w:t>
      </w:r>
    </w:p>
    <w:p w:rsidR="00515B6F" w:rsidRPr="00B6479D" w:rsidRDefault="00515B6F" w:rsidP="00515B6F">
      <w:pPr>
        <w:spacing w:line="360" w:lineRule="auto"/>
        <w:ind w:rightChars="-80" w:right="-168"/>
        <w:jc w:val="center"/>
        <w:rPr>
          <w:rFonts w:asciiTheme="minorEastAsia" w:eastAsiaTheme="minorEastAsia" w:hAnsiTheme="minorEastAsia" w:cs="楷体"/>
          <w:b/>
          <w:sz w:val="30"/>
          <w:szCs w:val="30"/>
        </w:rPr>
      </w:pPr>
      <w:r w:rsidRPr="00B6479D">
        <w:rPr>
          <w:rFonts w:asciiTheme="minorEastAsia" w:eastAsiaTheme="minorEastAsia" w:hAnsiTheme="minorEastAsia" w:cs="楷体" w:hint="eastAsia"/>
          <w:b/>
          <w:sz w:val="30"/>
          <w:szCs w:val="30"/>
        </w:rPr>
        <w:t>关于全员实训管理系统采购的公开招标公告</w:t>
      </w:r>
    </w:p>
    <w:p w:rsidR="00515B6F" w:rsidRPr="00B6479D" w:rsidRDefault="00515B6F" w:rsidP="00515B6F">
      <w:pPr>
        <w:spacing w:line="400" w:lineRule="exact"/>
        <w:ind w:rightChars="7" w:right="15" w:firstLineChars="200" w:firstLine="480"/>
        <w:jc w:val="left"/>
        <w:rPr>
          <w:rFonts w:asciiTheme="minorEastAsia" w:eastAsiaTheme="minorEastAsia" w:hAnsiTheme="minorEastAsia" w:cs="楷体"/>
          <w:sz w:val="24"/>
        </w:rPr>
      </w:pPr>
      <w:r w:rsidRPr="00B6479D">
        <w:rPr>
          <w:rFonts w:asciiTheme="minorEastAsia" w:eastAsiaTheme="minorEastAsia" w:hAnsiTheme="minorEastAsia" w:cs="楷体" w:hint="eastAsia"/>
          <w:sz w:val="24"/>
        </w:rPr>
        <w:t>广西达华工程造价咨询有限责任公司受采购单位委托，对</w:t>
      </w:r>
      <w:r w:rsidRPr="00B6479D">
        <w:rPr>
          <w:rFonts w:asciiTheme="minorEastAsia" w:eastAsiaTheme="minorEastAsia" w:hAnsiTheme="minorEastAsia" w:cs="楷体" w:hint="eastAsia"/>
          <w:bCs/>
          <w:sz w:val="24"/>
        </w:rPr>
        <w:t>全员实训管理系统</w:t>
      </w:r>
      <w:r w:rsidRPr="00B6479D">
        <w:rPr>
          <w:rFonts w:asciiTheme="minorEastAsia" w:eastAsiaTheme="minorEastAsia" w:hAnsiTheme="minorEastAsia" w:cs="楷体" w:hint="eastAsia"/>
          <w:sz w:val="24"/>
        </w:rPr>
        <w:t>项目进行公开招标采购，现将本次公开招标有关事项公告如下:</w:t>
      </w:r>
    </w:p>
    <w:p w:rsidR="00515B6F" w:rsidRPr="00B6479D" w:rsidRDefault="00515B6F" w:rsidP="00515B6F">
      <w:pPr>
        <w:numPr>
          <w:ilvl w:val="0"/>
          <w:numId w:val="1"/>
        </w:numPr>
        <w:spacing w:line="400" w:lineRule="exact"/>
        <w:ind w:rightChars="7" w:right="15" w:firstLineChars="196" w:firstLine="472"/>
        <w:jc w:val="left"/>
        <w:rPr>
          <w:rFonts w:asciiTheme="minorEastAsia" w:eastAsiaTheme="minorEastAsia" w:hAnsiTheme="minorEastAsia" w:cs="楷体"/>
          <w:b/>
          <w:sz w:val="24"/>
        </w:rPr>
      </w:pPr>
      <w:r w:rsidRPr="00B6479D">
        <w:rPr>
          <w:rFonts w:asciiTheme="minorEastAsia" w:eastAsiaTheme="minorEastAsia" w:hAnsiTheme="minorEastAsia" w:cs="楷体" w:hint="eastAsia"/>
          <w:b/>
          <w:sz w:val="24"/>
        </w:rPr>
        <w:t>项目名称：</w:t>
      </w:r>
      <w:r w:rsidRPr="00B6479D">
        <w:rPr>
          <w:rFonts w:asciiTheme="minorEastAsia" w:eastAsiaTheme="minorEastAsia" w:hAnsiTheme="minorEastAsia" w:cs="楷体" w:hint="eastAsia"/>
          <w:bCs/>
          <w:sz w:val="24"/>
        </w:rPr>
        <w:t>全员实训管理系统采购</w:t>
      </w:r>
    </w:p>
    <w:p w:rsidR="00515B6F" w:rsidRPr="00B6479D" w:rsidRDefault="00515B6F" w:rsidP="00515B6F">
      <w:pPr>
        <w:spacing w:line="400" w:lineRule="exact"/>
        <w:ind w:rightChars="7" w:right="15"/>
        <w:jc w:val="left"/>
        <w:rPr>
          <w:rFonts w:asciiTheme="minorEastAsia" w:eastAsiaTheme="minorEastAsia" w:hAnsiTheme="minorEastAsia" w:cs="楷体"/>
          <w:b/>
          <w:sz w:val="24"/>
        </w:rPr>
      </w:pPr>
      <w:r w:rsidRPr="00B6479D">
        <w:rPr>
          <w:rFonts w:asciiTheme="minorEastAsia" w:eastAsiaTheme="minorEastAsia" w:hAnsiTheme="minorEastAsia" w:cs="楷体" w:hint="eastAsia"/>
          <w:b/>
          <w:sz w:val="24"/>
        </w:rPr>
        <w:t xml:space="preserve">        项目编号：</w:t>
      </w:r>
      <w:r w:rsidRPr="00B6479D">
        <w:rPr>
          <w:rFonts w:asciiTheme="minorEastAsia" w:eastAsiaTheme="minorEastAsia" w:hAnsiTheme="minorEastAsia" w:cs="楷体"/>
          <w:sz w:val="24"/>
        </w:rPr>
        <w:t>DHLZG2022-001</w:t>
      </w:r>
    </w:p>
    <w:p w:rsidR="00515B6F" w:rsidRPr="00B6479D" w:rsidRDefault="00515B6F" w:rsidP="00515B6F">
      <w:pPr>
        <w:numPr>
          <w:ilvl w:val="0"/>
          <w:numId w:val="1"/>
        </w:numPr>
        <w:spacing w:line="400" w:lineRule="exact"/>
        <w:ind w:rightChars="7" w:right="15" w:firstLineChars="196" w:firstLine="472"/>
        <w:jc w:val="left"/>
        <w:rPr>
          <w:rFonts w:asciiTheme="minorEastAsia" w:eastAsiaTheme="minorEastAsia" w:hAnsiTheme="minorEastAsia" w:cs="楷体"/>
          <w:sz w:val="24"/>
        </w:rPr>
      </w:pPr>
      <w:r w:rsidRPr="00B6479D">
        <w:rPr>
          <w:rFonts w:asciiTheme="minorEastAsia" w:eastAsiaTheme="minorEastAsia" w:hAnsiTheme="minorEastAsia" w:cs="楷体" w:hint="eastAsia"/>
          <w:b/>
          <w:sz w:val="24"/>
        </w:rPr>
        <w:t>采购方式：</w:t>
      </w:r>
      <w:r w:rsidRPr="00B6479D">
        <w:rPr>
          <w:rFonts w:asciiTheme="minorEastAsia" w:eastAsiaTheme="minorEastAsia" w:hAnsiTheme="minorEastAsia" w:cs="楷体" w:hint="eastAsia"/>
          <w:sz w:val="24"/>
        </w:rPr>
        <w:t>公开招标</w:t>
      </w:r>
    </w:p>
    <w:p w:rsidR="00515B6F" w:rsidRPr="00B6479D" w:rsidRDefault="00515B6F" w:rsidP="00515B6F">
      <w:pPr>
        <w:numPr>
          <w:ilvl w:val="0"/>
          <w:numId w:val="1"/>
        </w:numPr>
        <w:spacing w:line="400" w:lineRule="exact"/>
        <w:ind w:rightChars="7" w:right="15" w:firstLineChars="196" w:firstLine="472"/>
        <w:jc w:val="left"/>
        <w:rPr>
          <w:rFonts w:asciiTheme="minorEastAsia" w:eastAsiaTheme="minorEastAsia" w:hAnsiTheme="minorEastAsia" w:cs="楷体"/>
          <w:sz w:val="24"/>
        </w:rPr>
      </w:pPr>
      <w:r w:rsidRPr="00B6479D">
        <w:rPr>
          <w:rFonts w:asciiTheme="minorEastAsia" w:eastAsiaTheme="minorEastAsia" w:hAnsiTheme="minorEastAsia" w:cs="楷体" w:hint="eastAsia"/>
          <w:b/>
          <w:bCs/>
          <w:sz w:val="24"/>
        </w:rPr>
        <w:t>采</w:t>
      </w:r>
      <w:r w:rsidRPr="00B6479D">
        <w:rPr>
          <w:rFonts w:asciiTheme="minorEastAsia" w:eastAsiaTheme="minorEastAsia" w:hAnsiTheme="minorEastAsia" w:cs="仿宋" w:hint="eastAsia"/>
          <w:b/>
          <w:bCs/>
          <w:sz w:val="24"/>
        </w:rPr>
        <w:t>购预算控制价：</w:t>
      </w:r>
      <w:r w:rsidRPr="00B6479D">
        <w:rPr>
          <w:rFonts w:asciiTheme="minorEastAsia" w:eastAsiaTheme="minorEastAsia" w:hAnsiTheme="minorEastAsia" w:cs="宋体" w:hint="eastAsia"/>
          <w:b/>
          <w:bCs/>
          <w:sz w:val="24"/>
        </w:rPr>
        <w:t>¥</w:t>
      </w:r>
      <w:r w:rsidRPr="00B6479D">
        <w:rPr>
          <w:rFonts w:asciiTheme="minorEastAsia" w:eastAsiaTheme="minorEastAsia" w:hAnsiTheme="minorEastAsia" w:cs="楷体"/>
          <w:b/>
          <w:bCs/>
          <w:sz w:val="24"/>
        </w:rPr>
        <w:t>4</w:t>
      </w:r>
      <w:r w:rsidRPr="00B6479D">
        <w:rPr>
          <w:rFonts w:asciiTheme="minorEastAsia" w:eastAsiaTheme="minorEastAsia" w:hAnsiTheme="minorEastAsia" w:cs="楷体" w:hint="eastAsia"/>
          <w:b/>
          <w:bCs/>
          <w:sz w:val="24"/>
        </w:rPr>
        <w:t>95000</w:t>
      </w:r>
    </w:p>
    <w:p w:rsidR="00515B6F" w:rsidRPr="00B6479D" w:rsidRDefault="00515B6F" w:rsidP="00515B6F">
      <w:pPr>
        <w:spacing w:line="400" w:lineRule="exact"/>
        <w:ind w:rightChars="7" w:right="15" w:firstLineChars="200" w:firstLine="482"/>
        <w:jc w:val="left"/>
        <w:rPr>
          <w:rFonts w:asciiTheme="minorEastAsia" w:eastAsiaTheme="minorEastAsia" w:hAnsiTheme="minorEastAsia" w:cs="楷体"/>
          <w:b/>
          <w:sz w:val="24"/>
        </w:rPr>
      </w:pPr>
      <w:r w:rsidRPr="00B6479D">
        <w:rPr>
          <w:rFonts w:asciiTheme="minorEastAsia" w:eastAsiaTheme="minorEastAsia" w:hAnsiTheme="minorEastAsia" w:cs="楷体" w:hint="eastAsia"/>
          <w:b/>
          <w:sz w:val="24"/>
        </w:rPr>
        <w:t>四、采购内容及数量</w:t>
      </w:r>
    </w:p>
    <w:p w:rsidR="00515B6F" w:rsidRPr="00B6479D" w:rsidRDefault="00515B6F" w:rsidP="00515B6F">
      <w:pPr>
        <w:spacing w:line="400" w:lineRule="exact"/>
        <w:ind w:rightChars="7" w:right="15" w:firstLineChars="200" w:firstLine="480"/>
        <w:jc w:val="left"/>
        <w:rPr>
          <w:rFonts w:asciiTheme="minorEastAsia" w:eastAsiaTheme="minorEastAsia" w:hAnsiTheme="minorEastAsia" w:cs="楷体"/>
          <w:bCs/>
          <w:sz w:val="24"/>
        </w:rPr>
      </w:pPr>
      <w:r w:rsidRPr="00B6479D">
        <w:rPr>
          <w:rFonts w:asciiTheme="minorEastAsia" w:eastAsiaTheme="minorEastAsia" w:hAnsiTheme="minorEastAsia" w:cs="楷体" w:hint="eastAsia"/>
          <w:bCs/>
          <w:sz w:val="24"/>
        </w:rPr>
        <w:t>全员实训管理系统采购一项，具体内容详见招标文件《招标项目采购需求》。</w:t>
      </w:r>
    </w:p>
    <w:p w:rsidR="00515B6F" w:rsidRPr="00B6479D" w:rsidRDefault="00515B6F" w:rsidP="00515B6F">
      <w:pPr>
        <w:spacing w:line="400" w:lineRule="exact"/>
        <w:ind w:rightChars="7" w:right="15" w:firstLineChars="200" w:firstLine="482"/>
        <w:jc w:val="left"/>
        <w:rPr>
          <w:rFonts w:asciiTheme="minorEastAsia" w:eastAsiaTheme="minorEastAsia" w:hAnsiTheme="minorEastAsia" w:cs="楷体"/>
          <w:b/>
          <w:sz w:val="24"/>
        </w:rPr>
      </w:pPr>
      <w:r w:rsidRPr="00B6479D">
        <w:rPr>
          <w:rFonts w:asciiTheme="minorEastAsia" w:eastAsiaTheme="minorEastAsia" w:hAnsiTheme="minorEastAsia" w:cs="楷体" w:hint="eastAsia"/>
          <w:b/>
          <w:bCs/>
          <w:sz w:val="24"/>
        </w:rPr>
        <w:t>五、</w:t>
      </w:r>
      <w:r w:rsidRPr="00B6479D">
        <w:rPr>
          <w:rFonts w:asciiTheme="minorEastAsia" w:eastAsiaTheme="minorEastAsia" w:hAnsiTheme="minorEastAsia" w:cs="楷体" w:hint="eastAsia"/>
          <w:b/>
          <w:sz w:val="24"/>
        </w:rPr>
        <w:t>投标人的资格要求</w:t>
      </w:r>
    </w:p>
    <w:p w:rsidR="00515B6F" w:rsidRPr="00B6479D" w:rsidRDefault="00515B6F" w:rsidP="00515B6F">
      <w:pPr>
        <w:spacing w:line="400" w:lineRule="exact"/>
        <w:ind w:rightChars="7" w:right="15" w:firstLineChars="200" w:firstLine="480"/>
        <w:jc w:val="left"/>
        <w:rPr>
          <w:rFonts w:asciiTheme="minorEastAsia" w:eastAsiaTheme="minorEastAsia" w:hAnsiTheme="minorEastAsia" w:cs="楷体"/>
          <w:sz w:val="24"/>
        </w:rPr>
      </w:pPr>
      <w:r w:rsidRPr="00B6479D">
        <w:rPr>
          <w:rFonts w:asciiTheme="minorEastAsia" w:eastAsiaTheme="minorEastAsia" w:hAnsiTheme="minorEastAsia" w:cs="楷体" w:hint="eastAsia"/>
          <w:sz w:val="24"/>
        </w:rPr>
        <w:t>1.符合《中华人民共和国政府采购法》第二十二条的规定；</w:t>
      </w:r>
    </w:p>
    <w:p w:rsidR="00515B6F" w:rsidRPr="00B6479D" w:rsidRDefault="00515B6F" w:rsidP="00515B6F">
      <w:pPr>
        <w:spacing w:line="400" w:lineRule="exact"/>
        <w:ind w:rightChars="7" w:right="15" w:firstLineChars="200" w:firstLine="480"/>
        <w:jc w:val="left"/>
        <w:rPr>
          <w:rFonts w:asciiTheme="minorEastAsia" w:eastAsiaTheme="minorEastAsia" w:hAnsiTheme="minorEastAsia" w:cs="楷体"/>
          <w:sz w:val="24"/>
        </w:rPr>
      </w:pPr>
      <w:r w:rsidRPr="00B6479D">
        <w:rPr>
          <w:rFonts w:asciiTheme="minorEastAsia" w:eastAsiaTheme="minorEastAsia" w:hAnsiTheme="minorEastAsia" w:cs="楷体" w:hint="eastAsia"/>
          <w:sz w:val="24"/>
        </w:rPr>
        <w:t>2.国内注册（指按国家工商管理有关规定要求核准登记的）经营范围达到本次招标采购货物及服务要求，具有独立法人资格的投标人；</w:t>
      </w:r>
    </w:p>
    <w:p w:rsidR="00515B6F" w:rsidRPr="00B6479D" w:rsidRDefault="00515B6F" w:rsidP="00515B6F">
      <w:pPr>
        <w:spacing w:line="400" w:lineRule="exact"/>
        <w:ind w:rightChars="7" w:right="15" w:firstLineChars="200" w:firstLine="480"/>
        <w:jc w:val="left"/>
        <w:rPr>
          <w:rFonts w:asciiTheme="minorEastAsia" w:eastAsiaTheme="minorEastAsia" w:hAnsiTheme="minorEastAsia" w:cs="楷体"/>
          <w:sz w:val="24"/>
        </w:rPr>
      </w:pPr>
      <w:r w:rsidRPr="00B6479D">
        <w:rPr>
          <w:rFonts w:asciiTheme="minorEastAsia" w:eastAsiaTheme="minorEastAsia" w:hAnsiTheme="minorEastAsia" w:cs="楷体" w:hint="eastAsia"/>
          <w:sz w:val="24"/>
        </w:rPr>
        <w:t>3.根据财库[2016]125号《关于在政府采购活动中查询及使用信用记录有关问题的通知》规定:对在“信用中国”网站(www.creditchina.gov.cn)、中国政府采购网(www.ccgp.gov.cn)等渠道列入失信被执行人、重大税收违法案件当事人名单、政府采购严重违法失信行为记录名单的供应商，将被拒绝参与本次采购活动；</w:t>
      </w:r>
    </w:p>
    <w:p w:rsidR="00515B6F" w:rsidRPr="00B6479D" w:rsidRDefault="00515B6F" w:rsidP="00515B6F">
      <w:pPr>
        <w:snapToGrid w:val="0"/>
        <w:spacing w:line="400" w:lineRule="exact"/>
        <w:ind w:firstLineChars="200" w:firstLine="480"/>
        <w:rPr>
          <w:rFonts w:asciiTheme="minorEastAsia" w:eastAsiaTheme="minorEastAsia" w:hAnsiTheme="minorEastAsia" w:cs="Calibri"/>
          <w:kern w:val="0"/>
          <w:sz w:val="24"/>
        </w:rPr>
      </w:pPr>
      <w:r w:rsidRPr="00B6479D">
        <w:rPr>
          <w:rFonts w:asciiTheme="minorEastAsia" w:eastAsiaTheme="minorEastAsia" w:hAnsiTheme="minorEastAsia" w:cs="Calibri" w:hint="eastAsia"/>
          <w:kern w:val="0"/>
          <w:sz w:val="24"/>
        </w:rPr>
        <w:t>4</w:t>
      </w:r>
      <w:r w:rsidRPr="00B6479D">
        <w:rPr>
          <w:rFonts w:asciiTheme="minorEastAsia" w:eastAsiaTheme="minorEastAsia" w:hAnsiTheme="minorEastAsia" w:cs="Calibri"/>
          <w:kern w:val="0"/>
          <w:sz w:val="24"/>
        </w:rPr>
        <w:t>.被</w:t>
      </w:r>
      <w:r w:rsidRPr="00B6479D">
        <w:rPr>
          <w:rFonts w:asciiTheme="minorEastAsia" w:eastAsiaTheme="minorEastAsia" w:hAnsiTheme="minorEastAsia" w:cs="Calibri" w:hint="eastAsia"/>
          <w:kern w:val="0"/>
          <w:sz w:val="24"/>
        </w:rPr>
        <w:t>采购人</w:t>
      </w:r>
      <w:r w:rsidRPr="00B6479D">
        <w:rPr>
          <w:rFonts w:asciiTheme="minorEastAsia" w:eastAsiaTheme="minorEastAsia" w:hAnsiTheme="minorEastAsia" w:cs="Calibri"/>
          <w:kern w:val="0"/>
          <w:sz w:val="24"/>
        </w:rPr>
        <w:t>列入“不良行为记录供应商”名单的供应商，将被拒绝参与本次采购活动；</w:t>
      </w:r>
    </w:p>
    <w:p w:rsidR="00515B6F" w:rsidRPr="00B6479D" w:rsidRDefault="00515B6F" w:rsidP="00515B6F">
      <w:pPr>
        <w:snapToGrid w:val="0"/>
        <w:spacing w:line="400" w:lineRule="exact"/>
        <w:ind w:firstLineChars="200" w:firstLine="480"/>
        <w:rPr>
          <w:rFonts w:asciiTheme="minorEastAsia" w:eastAsiaTheme="minorEastAsia" w:hAnsiTheme="minorEastAsia" w:cs="Calibri"/>
          <w:kern w:val="0"/>
          <w:sz w:val="24"/>
        </w:rPr>
      </w:pPr>
      <w:r w:rsidRPr="00B6479D">
        <w:rPr>
          <w:rFonts w:asciiTheme="minorEastAsia" w:eastAsiaTheme="minorEastAsia" w:hAnsiTheme="minorEastAsia" w:cs="Calibri" w:hint="eastAsia"/>
          <w:kern w:val="0"/>
          <w:sz w:val="24"/>
        </w:rPr>
        <w:t>5</w:t>
      </w:r>
      <w:r w:rsidRPr="00B6479D">
        <w:rPr>
          <w:rFonts w:asciiTheme="minorEastAsia" w:eastAsiaTheme="minorEastAsia" w:hAnsiTheme="minorEastAsia" w:cs="Calibri"/>
          <w:kern w:val="0"/>
          <w:sz w:val="24"/>
        </w:rPr>
        <w:t>.本项目不接受联合体投标；</w:t>
      </w:r>
    </w:p>
    <w:p w:rsidR="00515B6F" w:rsidRPr="00B6479D" w:rsidRDefault="00515B6F" w:rsidP="00515B6F">
      <w:pPr>
        <w:pStyle w:val="a4"/>
        <w:spacing w:line="400" w:lineRule="exact"/>
        <w:ind w:firstLineChars="200" w:firstLine="480"/>
        <w:rPr>
          <w:rFonts w:asciiTheme="minorEastAsia" w:eastAsiaTheme="minorEastAsia" w:hAnsiTheme="minorEastAsia"/>
        </w:rPr>
      </w:pPr>
      <w:r w:rsidRPr="00B6479D">
        <w:rPr>
          <w:rFonts w:asciiTheme="minorEastAsia" w:eastAsiaTheme="minorEastAsia" w:hAnsiTheme="minorEastAsia" w:cs="Calibri" w:hint="eastAsia"/>
          <w:kern w:val="0"/>
          <w:sz w:val="24"/>
        </w:rPr>
        <w:t>6</w:t>
      </w:r>
      <w:r w:rsidRPr="00B6479D">
        <w:rPr>
          <w:rFonts w:asciiTheme="minorEastAsia" w:eastAsiaTheme="minorEastAsia" w:hAnsiTheme="minorEastAsia" w:cs="Calibri"/>
          <w:kern w:val="0"/>
          <w:sz w:val="24"/>
        </w:rPr>
        <w:t>.本项目不允许转包或分包。</w:t>
      </w:r>
    </w:p>
    <w:p w:rsidR="00515B6F" w:rsidRPr="00B6479D" w:rsidRDefault="00515B6F" w:rsidP="00515B6F">
      <w:pPr>
        <w:spacing w:line="400" w:lineRule="exact"/>
        <w:ind w:rightChars="7" w:right="15" w:firstLineChars="199" w:firstLine="479"/>
        <w:jc w:val="left"/>
        <w:rPr>
          <w:rFonts w:asciiTheme="minorEastAsia" w:eastAsiaTheme="minorEastAsia" w:hAnsiTheme="minorEastAsia" w:cs="楷体"/>
          <w:b/>
          <w:sz w:val="24"/>
        </w:rPr>
      </w:pPr>
      <w:r w:rsidRPr="00B6479D">
        <w:rPr>
          <w:rFonts w:asciiTheme="minorEastAsia" w:eastAsiaTheme="minorEastAsia" w:hAnsiTheme="minorEastAsia" w:cs="楷体" w:hint="eastAsia"/>
          <w:b/>
          <w:sz w:val="24"/>
        </w:rPr>
        <w:t>六、招标文件的发售：</w:t>
      </w:r>
    </w:p>
    <w:p w:rsidR="00515B6F" w:rsidRPr="00B6479D" w:rsidRDefault="00515B6F" w:rsidP="00515B6F">
      <w:pPr>
        <w:spacing w:line="400" w:lineRule="exact"/>
        <w:ind w:rightChars="7" w:right="15" w:firstLineChars="200" w:firstLine="480"/>
        <w:jc w:val="left"/>
        <w:rPr>
          <w:rFonts w:asciiTheme="minorEastAsia" w:eastAsiaTheme="minorEastAsia" w:hAnsiTheme="minorEastAsia" w:cs="楷体"/>
          <w:sz w:val="24"/>
        </w:rPr>
      </w:pPr>
      <w:r w:rsidRPr="00B6479D">
        <w:rPr>
          <w:rFonts w:asciiTheme="minorEastAsia" w:eastAsiaTheme="minorEastAsia" w:hAnsiTheme="minorEastAsia" w:cs="楷体" w:hint="eastAsia"/>
          <w:sz w:val="24"/>
        </w:rPr>
        <w:t>1.发售时间：2022年7月1</w:t>
      </w:r>
      <w:r>
        <w:rPr>
          <w:rFonts w:asciiTheme="minorEastAsia" w:eastAsiaTheme="minorEastAsia" w:hAnsiTheme="minorEastAsia" w:cs="楷体" w:hint="eastAsia"/>
          <w:sz w:val="24"/>
        </w:rPr>
        <w:t>3</w:t>
      </w:r>
      <w:r w:rsidRPr="00B6479D">
        <w:rPr>
          <w:rFonts w:asciiTheme="minorEastAsia" w:eastAsiaTheme="minorEastAsia" w:hAnsiTheme="minorEastAsia" w:cs="楷体" w:hint="eastAsia"/>
          <w:sz w:val="24"/>
        </w:rPr>
        <w:t>日起至2022年7月</w:t>
      </w:r>
      <w:r>
        <w:rPr>
          <w:rFonts w:asciiTheme="minorEastAsia" w:eastAsiaTheme="minorEastAsia" w:hAnsiTheme="minorEastAsia" w:cs="楷体" w:hint="eastAsia"/>
          <w:sz w:val="24"/>
        </w:rPr>
        <w:t>20</w:t>
      </w:r>
      <w:r w:rsidRPr="00B6479D">
        <w:rPr>
          <w:rFonts w:asciiTheme="minorEastAsia" w:eastAsiaTheme="minorEastAsia" w:hAnsiTheme="minorEastAsia" w:cs="楷体" w:hint="eastAsia"/>
          <w:sz w:val="24"/>
        </w:rPr>
        <w:t>日止（正常工作时间）。</w:t>
      </w:r>
    </w:p>
    <w:p w:rsidR="00515B6F" w:rsidRPr="00B6479D" w:rsidRDefault="00515B6F" w:rsidP="00515B6F">
      <w:pPr>
        <w:snapToGrid w:val="0"/>
        <w:spacing w:line="400" w:lineRule="exact"/>
        <w:ind w:firstLineChars="200" w:firstLine="480"/>
        <w:jc w:val="left"/>
        <w:rPr>
          <w:rFonts w:asciiTheme="minorEastAsia" w:eastAsiaTheme="minorEastAsia" w:hAnsiTheme="minorEastAsia" w:cs="楷体"/>
          <w:sz w:val="24"/>
        </w:rPr>
      </w:pPr>
      <w:r w:rsidRPr="00B6479D">
        <w:rPr>
          <w:rFonts w:asciiTheme="minorEastAsia" w:eastAsiaTheme="minorEastAsia" w:hAnsiTheme="minorEastAsia" w:cs="楷体" w:hint="eastAsia"/>
          <w:sz w:val="24"/>
        </w:rPr>
        <w:t>2.发售地点：柳州市东环大道256号万达中心34楼34-7。</w:t>
      </w:r>
    </w:p>
    <w:p w:rsidR="00515B6F" w:rsidRPr="00B6479D" w:rsidRDefault="00515B6F" w:rsidP="00515B6F">
      <w:pPr>
        <w:spacing w:line="400" w:lineRule="exact"/>
        <w:ind w:rightChars="7" w:right="15" w:firstLineChars="200" w:firstLine="480"/>
        <w:jc w:val="left"/>
        <w:rPr>
          <w:rFonts w:asciiTheme="minorEastAsia" w:eastAsiaTheme="minorEastAsia" w:hAnsiTheme="minorEastAsia" w:cs="楷体"/>
          <w:sz w:val="24"/>
        </w:rPr>
      </w:pPr>
      <w:r w:rsidRPr="00B6479D">
        <w:rPr>
          <w:rFonts w:asciiTheme="minorEastAsia" w:eastAsiaTheme="minorEastAsia" w:hAnsiTheme="minorEastAsia" w:cs="楷体" w:hint="eastAsia"/>
          <w:sz w:val="24"/>
        </w:rPr>
        <w:t>3.售价：招标文件每套</w:t>
      </w:r>
      <w:r w:rsidRPr="00B6479D">
        <w:rPr>
          <w:rFonts w:asciiTheme="minorEastAsia" w:eastAsiaTheme="minorEastAsia" w:hAnsiTheme="minorEastAsia" w:cs="楷体" w:hint="eastAsia"/>
          <w:sz w:val="24"/>
          <w:u w:val="single"/>
        </w:rPr>
        <w:t>300</w:t>
      </w:r>
      <w:r w:rsidRPr="00B6479D">
        <w:rPr>
          <w:rFonts w:asciiTheme="minorEastAsia" w:eastAsiaTheme="minorEastAsia" w:hAnsiTheme="minorEastAsia" w:cs="楷体" w:hint="eastAsia"/>
          <w:sz w:val="24"/>
        </w:rPr>
        <w:t>元，售后不退。</w:t>
      </w:r>
    </w:p>
    <w:p w:rsidR="00515B6F" w:rsidRPr="00B6479D" w:rsidRDefault="00515B6F" w:rsidP="00515B6F">
      <w:pPr>
        <w:spacing w:line="400" w:lineRule="exact"/>
        <w:ind w:rightChars="7" w:right="15" w:firstLineChars="201" w:firstLine="484"/>
        <w:jc w:val="left"/>
        <w:rPr>
          <w:rFonts w:asciiTheme="minorEastAsia" w:eastAsiaTheme="minorEastAsia" w:hAnsiTheme="minorEastAsia" w:cs="楷体"/>
          <w:sz w:val="24"/>
        </w:rPr>
      </w:pPr>
      <w:r w:rsidRPr="00B6479D">
        <w:rPr>
          <w:rFonts w:asciiTheme="minorEastAsia" w:eastAsiaTheme="minorEastAsia" w:hAnsiTheme="minorEastAsia" w:cs="楷体" w:hint="eastAsia"/>
          <w:b/>
          <w:sz w:val="24"/>
        </w:rPr>
        <w:t>注：投标人报名时须提交有效的营业执照副本、法人授权委托书及被授权人身份证（均为复印件，各一份，加盖公章）。已购买招标文件的供应商不等于符合本项目的投标人资格。</w:t>
      </w:r>
    </w:p>
    <w:p w:rsidR="00515B6F" w:rsidRPr="00B6479D" w:rsidRDefault="00515B6F" w:rsidP="00515B6F">
      <w:pPr>
        <w:spacing w:line="400" w:lineRule="exact"/>
        <w:ind w:rightChars="7" w:right="15" w:firstLineChars="196" w:firstLine="472"/>
        <w:jc w:val="left"/>
        <w:rPr>
          <w:rFonts w:asciiTheme="minorEastAsia" w:eastAsiaTheme="minorEastAsia" w:hAnsiTheme="minorEastAsia" w:cs="楷体"/>
          <w:b/>
          <w:sz w:val="24"/>
        </w:rPr>
      </w:pPr>
      <w:r w:rsidRPr="00B6479D">
        <w:rPr>
          <w:rFonts w:asciiTheme="minorEastAsia" w:eastAsiaTheme="minorEastAsia" w:hAnsiTheme="minorEastAsia" w:cs="楷体" w:hint="eastAsia"/>
          <w:b/>
          <w:sz w:val="24"/>
        </w:rPr>
        <w:t>七、投标保证金：</w:t>
      </w:r>
    </w:p>
    <w:p w:rsidR="00515B6F" w:rsidRPr="00B6479D" w:rsidRDefault="00515B6F" w:rsidP="00515B6F">
      <w:pPr>
        <w:spacing w:line="400" w:lineRule="exact"/>
        <w:ind w:rightChars="7" w:right="15" w:firstLineChars="200" w:firstLine="480"/>
        <w:jc w:val="left"/>
        <w:rPr>
          <w:rFonts w:asciiTheme="minorEastAsia" w:eastAsiaTheme="minorEastAsia" w:hAnsiTheme="minorEastAsia" w:cs="楷体"/>
          <w:sz w:val="24"/>
        </w:rPr>
      </w:pPr>
      <w:r w:rsidRPr="00B6479D">
        <w:rPr>
          <w:rFonts w:asciiTheme="minorEastAsia" w:eastAsiaTheme="minorEastAsia" w:hAnsiTheme="minorEastAsia" w:cs="楷体" w:hint="eastAsia"/>
          <w:sz w:val="24"/>
        </w:rPr>
        <w:t>投标</w:t>
      </w:r>
      <w:r w:rsidRPr="00B6479D">
        <w:rPr>
          <w:rFonts w:asciiTheme="minorEastAsia" w:eastAsiaTheme="minorEastAsia" w:hAnsiTheme="minorEastAsia" w:cs="楷体" w:hint="eastAsia"/>
          <w:spacing w:val="-4"/>
          <w:sz w:val="24"/>
        </w:rPr>
        <w:t>保证金：</w:t>
      </w:r>
      <w:r w:rsidRPr="00B6479D">
        <w:rPr>
          <w:rFonts w:asciiTheme="minorEastAsia" w:eastAsiaTheme="minorEastAsia" w:hAnsiTheme="minorEastAsia" w:cs="楷体" w:hint="eastAsia"/>
          <w:b/>
          <w:sz w:val="24"/>
          <w:u w:val="single"/>
        </w:rPr>
        <w:t>人民币玖仟元整</w:t>
      </w:r>
      <w:r w:rsidRPr="00B6479D">
        <w:rPr>
          <w:rFonts w:asciiTheme="minorEastAsia" w:eastAsiaTheme="minorEastAsia" w:hAnsiTheme="minorEastAsia" w:cs="楷体" w:hint="eastAsia"/>
          <w:b/>
          <w:sz w:val="24"/>
        </w:rPr>
        <w:t>（</w:t>
      </w:r>
      <w:r w:rsidRPr="00B6479D">
        <w:rPr>
          <w:rFonts w:asciiTheme="minorEastAsia" w:eastAsiaTheme="minorEastAsia" w:hAnsiTheme="minorEastAsia" w:cs="楷体" w:hint="eastAsia"/>
          <w:b/>
          <w:sz w:val="24"/>
          <w:u w:val="single"/>
        </w:rPr>
        <w:t>￥9000元</w:t>
      </w:r>
      <w:r w:rsidRPr="00B6479D">
        <w:rPr>
          <w:rFonts w:asciiTheme="minorEastAsia" w:eastAsiaTheme="minorEastAsia" w:hAnsiTheme="minorEastAsia" w:cs="楷体" w:hint="eastAsia"/>
          <w:b/>
          <w:sz w:val="24"/>
        </w:rPr>
        <w:t>）（必须足额交纳）。</w:t>
      </w:r>
    </w:p>
    <w:p w:rsidR="00515B6F" w:rsidRPr="00B6479D" w:rsidRDefault="00515B6F" w:rsidP="00515B6F">
      <w:pPr>
        <w:spacing w:line="400" w:lineRule="exact"/>
        <w:ind w:rightChars="7" w:right="15" w:firstLineChars="200" w:firstLine="480"/>
        <w:jc w:val="left"/>
        <w:rPr>
          <w:rFonts w:asciiTheme="minorEastAsia" w:eastAsiaTheme="minorEastAsia" w:hAnsiTheme="minorEastAsia" w:cs="楷体"/>
          <w:sz w:val="24"/>
        </w:rPr>
      </w:pPr>
      <w:r w:rsidRPr="00B6479D">
        <w:rPr>
          <w:rFonts w:asciiTheme="minorEastAsia" w:eastAsiaTheme="minorEastAsia" w:hAnsiTheme="minorEastAsia" w:cs="楷体" w:hint="eastAsia"/>
          <w:sz w:val="24"/>
        </w:rPr>
        <w:t>投标人应于2022年</w:t>
      </w:r>
      <w:r>
        <w:rPr>
          <w:rFonts w:asciiTheme="minorEastAsia" w:eastAsiaTheme="minorEastAsia" w:hAnsiTheme="minorEastAsia" w:cs="楷体" w:hint="eastAsia"/>
          <w:sz w:val="24"/>
        </w:rPr>
        <w:t>8月2日</w:t>
      </w:r>
      <w:r w:rsidRPr="00B6479D">
        <w:rPr>
          <w:rFonts w:asciiTheme="minorEastAsia" w:eastAsiaTheme="minorEastAsia" w:hAnsiTheme="minorEastAsia" w:cs="楷体" w:hint="eastAsia"/>
          <w:sz w:val="24"/>
        </w:rPr>
        <w:t>17时前将投标保证金以</w:t>
      </w:r>
      <w:r w:rsidRPr="00B6479D">
        <w:rPr>
          <w:rFonts w:asciiTheme="minorEastAsia" w:eastAsiaTheme="minorEastAsia" w:hAnsiTheme="minorEastAsia" w:cs="楷体" w:hint="eastAsia"/>
          <w:sz w:val="24"/>
          <w:u w:val="single"/>
        </w:rPr>
        <w:t>电汇、转账</w:t>
      </w:r>
      <w:r w:rsidRPr="00B6479D">
        <w:rPr>
          <w:rFonts w:asciiTheme="minorEastAsia" w:eastAsiaTheme="minorEastAsia" w:hAnsiTheme="minorEastAsia" w:cs="楷体" w:hint="eastAsia"/>
          <w:sz w:val="24"/>
        </w:rPr>
        <w:t>等非现金形</w:t>
      </w:r>
      <w:r w:rsidRPr="00B6479D">
        <w:rPr>
          <w:rFonts w:asciiTheme="minorEastAsia" w:eastAsiaTheme="minorEastAsia" w:hAnsiTheme="minorEastAsia" w:cs="楷体" w:hint="eastAsia"/>
          <w:sz w:val="24"/>
        </w:rPr>
        <w:lastRenderedPageBreak/>
        <w:t>式提交：</w:t>
      </w:r>
    </w:p>
    <w:p w:rsidR="00515B6F" w:rsidRPr="00B6479D" w:rsidRDefault="00515B6F" w:rsidP="00515B6F">
      <w:pPr>
        <w:spacing w:line="400" w:lineRule="exact"/>
        <w:ind w:rightChars="7" w:right="15" w:firstLineChars="200" w:firstLine="480"/>
        <w:jc w:val="left"/>
        <w:rPr>
          <w:rFonts w:asciiTheme="minorEastAsia" w:eastAsiaTheme="minorEastAsia" w:hAnsiTheme="minorEastAsia" w:cs="楷体"/>
          <w:sz w:val="24"/>
        </w:rPr>
      </w:pPr>
      <w:r w:rsidRPr="00B6479D">
        <w:rPr>
          <w:rFonts w:asciiTheme="minorEastAsia" w:eastAsiaTheme="minorEastAsia" w:hAnsiTheme="minorEastAsia" w:cs="楷体" w:hint="eastAsia"/>
          <w:sz w:val="24"/>
          <w:u w:val="single"/>
        </w:rPr>
        <w:t xml:space="preserve">广西达华工程造价咨询有限责任公司柳州分公司 </w:t>
      </w:r>
      <w:r w:rsidRPr="00B6479D">
        <w:rPr>
          <w:rFonts w:asciiTheme="minorEastAsia" w:eastAsiaTheme="minorEastAsia" w:hAnsiTheme="minorEastAsia" w:cs="楷体" w:hint="eastAsia"/>
          <w:sz w:val="24"/>
        </w:rPr>
        <w:t xml:space="preserve"> (收款单位名称)，开户银行：</w:t>
      </w:r>
      <w:r w:rsidRPr="00B6479D">
        <w:rPr>
          <w:rFonts w:asciiTheme="minorEastAsia" w:eastAsiaTheme="minorEastAsia" w:hAnsiTheme="minorEastAsia" w:cs="楷体" w:hint="eastAsia"/>
          <w:sz w:val="24"/>
          <w:u w:val="single"/>
        </w:rPr>
        <w:t>柳州银行股份有限公司东环路支行</w:t>
      </w:r>
      <w:r w:rsidRPr="00B6479D">
        <w:rPr>
          <w:rFonts w:asciiTheme="minorEastAsia" w:eastAsiaTheme="minorEastAsia" w:hAnsiTheme="minorEastAsia" w:cs="楷体" w:hint="eastAsia"/>
          <w:sz w:val="24"/>
        </w:rPr>
        <w:t>，银行账号：</w:t>
      </w:r>
      <w:r w:rsidRPr="00B6479D">
        <w:rPr>
          <w:rFonts w:asciiTheme="minorEastAsia" w:eastAsiaTheme="minorEastAsia" w:hAnsiTheme="minorEastAsia" w:cs="楷体"/>
          <w:sz w:val="24"/>
          <w:u w:val="single"/>
        </w:rPr>
        <w:t>7040 3500 0000 0000 0942</w:t>
      </w:r>
      <w:r w:rsidRPr="00B6479D">
        <w:rPr>
          <w:rFonts w:asciiTheme="minorEastAsia" w:eastAsiaTheme="minorEastAsia" w:hAnsiTheme="minorEastAsia" w:cs="楷体" w:hint="eastAsia"/>
          <w:sz w:val="24"/>
        </w:rPr>
        <w:t>。</w:t>
      </w:r>
    </w:p>
    <w:p w:rsidR="00515B6F" w:rsidRPr="00B6479D" w:rsidRDefault="00515B6F" w:rsidP="00515B6F">
      <w:pPr>
        <w:spacing w:line="400" w:lineRule="exact"/>
        <w:ind w:rightChars="7" w:right="15" w:firstLineChars="200" w:firstLine="482"/>
        <w:jc w:val="left"/>
        <w:rPr>
          <w:rFonts w:asciiTheme="minorEastAsia" w:eastAsiaTheme="minorEastAsia" w:hAnsiTheme="minorEastAsia" w:cs="宋体"/>
          <w:b/>
          <w:bCs/>
          <w:sz w:val="24"/>
        </w:rPr>
      </w:pPr>
      <w:r w:rsidRPr="00B6479D">
        <w:rPr>
          <w:rFonts w:asciiTheme="minorEastAsia" w:eastAsiaTheme="minorEastAsia" w:hAnsiTheme="minorEastAsia" w:cs="宋体" w:hint="eastAsia"/>
          <w:b/>
          <w:bCs/>
          <w:sz w:val="24"/>
        </w:rPr>
        <w:t>备注：各投标人请按照相应途径按时足额提交投标保证金至相应账户。</w:t>
      </w:r>
    </w:p>
    <w:p w:rsidR="00515B6F" w:rsidRPr="00B6479D" w:rsidRDefault="00515B6F" w:rsidP="00515B6F">
      <w:pPr>
        <w:spacing w:line="400" w:lineRule="exact"/>
        <w:ind w:rightChars="7" w:right="15" w:firstLineChars="196" w:firstLine="472"/>
        <w:jc w:val="left"/>
        <w:rPr>
          <w:rFonts w:asciiTheme="minorEastAsia" w:eastAsiaTheme="minorEastAsia" w:hAnsiTheme="minorEastAsia" w:cs="楷体"/>
          <w:sz w:val="24"/>
          <w:u w:val="single"/>
        </w:rPr>
      </w:pPr>
      <w:r w:rsidRPr="00B6479D">
        <w:rPr>
          <w:rFonts w:asciiTheme="minorEastAsia" w:eastAsiaTheme="minorEastAsia" w:hAnsiTheme="minorEastAsia" w:cs="楷体" w:hint="eastAsia"/>
          <w:b/>
          <w:sz w:val="24"/>
        </w:rPr>
        <w:t>八、投标截止时间和地点：</w:t>
      </w:r>
    </w:p>
    <w:p w:rsidR="00515B6F" w:rsidRPr="00B6479D" w:rsidRDefault="00515B6F" w:rsidP="00515B6F">
      <w:pPr>
        <w:tabs>
          <w:tab w:val="left" w:pos="2700"/>
        </w:tabs>
        <w:spacing w:line="400" w:lineRule="exact"/>
        <w:ind w:rightChars="7" w:right="15" w:firstLineChars="200" w:firstLine="480"/>
        <w:jc w:val="left"/>
        <w:rPr>
          <w:rFonts w:asciiTheme="minorEastAsia" w:eastAsiaTheme="minorEastAsia" w:hAnsiTheme="minorEastAsia" w:cs="楷体"/>
          <w:sz w:val="24"/>
        </w:rPr>
      </w:pPr>
      <w:r w:rsidRPr="00B6479D">
        <w:rPr>
          <w:rFonts w:asciiTheme="minorEastAsia" w:eastAsiaTheme="minorEastAsia" w:hAnsiTheme="minorEastAsia" w:cs="楷体" w:hint="eastAsia"/>
          <w:sz w:val="24"/>
        </w:rPr>
        <w:t>投标人应于2022年</w:t>
      </w:r>
      <w:r>
        <w:rPr>
          <w:rFonts w:asciiTheme="minorEastAsia" w:eastAsiaTheme="minorEastAsia" w:hAnsiTheme="minorEastAsia" w:cs="楷体" w:hint="eastAsia"/>
          <w:sz w:val="24"/>
        </w:rPr>
        <w:t>8月3日</w:t>
      </w:r>
      <w:r w:rsidRPr="00B6479D">
        <w:rPr>
          <w:rFonts w:asciiTheme="minorEastAsia" w:eastAsiaTheme="minorEastAsia" w:hAnsiTheme="minorEastAsia" w:cs="楷体" w:hint="eastAsia"/>
          <w:sz w:val="24"/>
        </w:rPr>
        <w:t>上午9:00起～9:30止将投标文件密封送交到广西达华工程造价咨询有限责任公司（柳州市东环大道256号万达中心34楼34-6），逾期送达或未密封将予以拒收。</w:t>
      </w:r>
    </w:p>
    <w:p w:rsidR="00515B6F" w:rsidRPr="00B6479D" w:rsidRDefault="00515B6F" w:rsidP="00515B6F">
      <w:pPr>
        <w:spacing w:line="400" w:lineRule="exact"/>
        <w:ind w:rightChars="7" w:right="15" w:firstLineChars="196" w:firstLine="472"/>
        <w:jc w:val="left"/>
        <w:rPr>
          <w:rFonts w:asciiTheme="minorEastAsia" w:eastAsiaTheme="minorEastAsia" w:hAnsiTheme="minorEastAsia" w:cs="楷体"/>
          <w:b/>
          <w:sz w:val="24"/>
        </w:rPr>
      </w:pPr>
      <w:r w:rsidRPr="00B6479D">
        <w:rPr>
          <w:rFonts w:asciiTheme="minorEastAsia" w:eastAsiaTheme="minorEastAsia" w:hAnsiTheme="minorEastAsia" w:cs="楷体" w:hint="eastAsia"/>
          <w:b/>
          <w:sz w:val="24"/>
        </w:rPr>
        <w:t>九、开标时间及地点：</w:t>
      </w:r>
    </w:p>
    <w:p w:rsidR="00515B6F" w:rsidRPr="00B6479D" w:rsidRDefault="00515B6F" w:rsidP="00515B6F">
      <w:pPr>
        <w:spacing w:line="400" w:lineRule="exact"/>
        <w:ind w:rightChars="7" w:right="15" w:firstLineChars="200" w:firstLine="480"/>
        <w:jc w:val="left"/>
        <w:rPr>
          <w:rFonts w:asciiTheme="minorEastAsia" w:eastAsiaTheme="minorEastAsia" w:hAnsiTheme="minorEastAsia" w:cs="楷体"/>
          <w:sz w:val="24"/>
        </w:rPr>
      </w:pPr>
      <w:r w:rsidRPr="00B6479D">
        <w:rPr>
          <w:rFonts w:asciiTheme="minorEastAsia" w:eastAsiaTheme="minorEastAsia" w:hAnsiTheme="minorEastAsia" w:cs="楷体" w:hint="eastAsia"/>
          <w:sz w:val="24"/>
        </w:rPr>
        <w:t>本次招标将于2022年</w:t>
      </w:r>
      <w:r>
        <w:rPr>
          <w:rFonts w:asciiTheme="minorEastAsia" w:eastAsiaTheme="minorEastAsia" w:hAnsiTheme="minorEastAsia" w:cs="楷体" w:hint="eastAsia"/>
          <w:sz w:val="24"/>
        </w:rPr>
        <w:t>8月3日</w:t>
      </w:r>
      <w:r w:rsidRPr="00B6479D">
        <w:rPr>
          <w:rFonts w:asciiTheme="minorEastAsia" w:eastAsiaTheme="minorEastAsia" w:hAnsiTheme="minorEastAsia" w:cs="楷体" w:hint="eastAsia"/>
          <w:sz w:val="24"/>
        </w:rPr>
        <w:t>上午9:30在广西达华工程造价咨询有限责任公司（柳州市东环大道256号万达中心34楼34-6）开标，投标人须委派法定代表人或授权委托人出席开标会议。</w:t>
      </w:r>
    </w:p>
    <w:p w:rsidR="00515B6F" w:rsidRPr="00B6479D" w:rsidRDefault="00515B6F" w:rsidP="00515B6F">
      <w:pPr>
        <w:spacing w:line="400" w:lineRule="exact"/>
        <w:ind w:rightChars="7" w:right="15" w:firstLineChars="196" w:firstLine="472"/>
        <w:jc w:val="left"/>
        <w:rPr>
          <w:rFonts w:asciiTheme="minorEastAsia" w:eastAsiaTheme="minorEastAsia" w:hAnsiTheme="minorEastAsia" w:cs="楷体"/>
          <w:b/>
          <w:sz w:val="24"/>
        </w:rPr>
      </w:pPr>
      <w:r w:rsidRPr="00B6479D">
        <w:rPr>
          <w:rFonts w:asciiTheme="minorEastAsia" w:eastAsiaTheme="minorEastAsia" w:hAnsiTheme="minorEastAsia" w:cs="楷体" w:hint="eastAsia"/>
          <w:b/>
          <w:sz w:val="24"/>
        </w:rPr>
        <w:t>[在投标截止时间前授权委托人须单独提交授权委托书、携带身份证原件等有效证明或法定代表人须单独提交法定代表人身份证明书、携带身份证原件等有效证明出席截标会议。对未按本公告规定提交相关证明材料的投标文件，采购代理机构将视其为不响应投标条件而予以拒绝。]</w:t>
      </w:r>
    </w:p>
    <w:p w:rsidR="00515B6F" w:rsidRPr="00B6479D" w:rsidRDefault="00515B6F" w:rsidP="00515B6F">
      <w:pPr>
        <w:spacing w:line="400" w:lineRule="exact"/>
        <w:ind w:rightChars="7" w:right="15" w:firstLineChars="196" w:firstLine="472"/>
        <w:jc w:val="left"/>
        <w:rPr>
          <w:rFonts w:asciiTheme="minorEastAsia" w:eastAsiaTheme="minorEastAsia" w:hAnsiTheme="minorEastAsia" w:cs="楷体"/>
          <w:b/>
          <w:sz w:val="24"/>
        </w:rPr>
      </w:pPr>
      <w:r w:rsidRPr="00B6479D">
        <w:rPr>
          <w:rFonts w:asciiTheme="minorEastAsia" w:eastAsiaTheme="minorEastAsia" w:hAnsiTheme="minorEastAsia" w:cs="楷体" w:hint="eastAsia"/>
          <w:b/>
          <w:sz w:val="24"/>
        </w:rPr>
        <w:t>十、网上查询地址：</w:t>
      </w:r>
    </w:p>
    <w:p w:rsidR="00515B6F" w:rsidRPr="00B6479D" w:rsidRDefault="00515B6F" w:rsidP="00515B6F">
      <w:pPr>
        <w:spacing w:line="400" w:lineRule="exact"/>
        <w:ind w:rightChars="7" w:right="15" w:firstLineChars="202" w:firstLine="485"/>
        <w:jc w:val="left"/>
        <w:rPr>
          <w:rFonts w:asciiTheme="minorEastAsia" w:eastAsiaTheme="minorEastAsia" w:hAnsiTheme="minorEastAsia" w:cs="楷体"/>
          <w:sz w:val="24"/>
        </w:rPr>
      </w:pPr>
      <w:r w:rsidRPr="00B6479D">
        <w:rPr>
          <w:rFonts w:asciiTheme="minorEastAsia" w:eastAsiaTheme="minorEastAsia" w:hAnsiTheme="minorEastAsia" w:cs="Calibri"/>
          <w:sz w:val="24"/>
        </w:rPr>
        <w:t>采购与招标网（网站https://www.chinabidding.cn/）、</w:t>
      </w:r>
      <w:r w:rsidRPr="00B6479D">
        <w:rPr>
          <w:rFonts w:asciiTheme="minorEastAsia" w:eastAsiaTheme="minorEastAsia" w:hAnsiTheme="minorEastAsia" w:cs="Calibri" w:hint="eastAsia"/>
          <w:sz w:val="24"/>
        </w:rPr>
        <w:t>中国招标投标公共服务平台(www.cebpubservice.com)、广西壮族自治区招标投标公共服务平台(ztb.gxi.gov.cn)</w:t>
      </w:r>
      <w:r w:rsidRPr="00B6479D">
        <w:rPr>
          <w:rFonts w:asciiTheme="minorEastAsia" w:eastAsiaTheme="minorEastAsia" w:hAnsiTheme="minorEastAsia" w:cs="Calibri"/>
          <w:sz w:val="24"/>
        </w:rPr>
        <w:t>。</w:t>
      </w:r>
      <w:r w:rsidRPr="00B6479D">
        <w:rPr>
          <w:rFonts w:asciiTheme="minorEastAsia" w:eastAsiaTheme="minorEastAsia" w:hAnsiTheme="minorEastAsia" w:cs="Calibri" w:hint="eastAsia"/>
          <w:sz w:val="24"/>
        </w:rPr>
        <w:t>（除上述外，我公司不在其他任何网站、论坛等媒介上发布本项目采购信息，其他任何媒介上转载的本项目采购信息均为无效）</w:t>
      </w:r>
    </w:p>
    <w:p w:rsidR="00515B6F" w:rsidRPr="00B6479D" w:rsidRDefault="00515B6F" w:rsidP="00515B6F">
      <w:pPr>
        <w:spacing w:line="400" w:lineRule="exact"/>
        <w:ind w:rightChars="7" w:right="15" w:firstLineChars="200" w:firstLine="482"/>
        <w:jc w:val="left"/>
        <w:rPr>
          <w:rFonts w:asciiTheme="minorEastAsia" w:eastAsiaTheme="minorEastAsia" w:hAnsiTheme="minorEastAsia" w:cs="楷体"/>
          <w:b/>
          <w:sz w:val="24"/>
        </w:rPr>
      </w:pPr>
      <w:r w:rsidRPr="00B6479D">
        <w:rPr>
          <w:rFonts w:asciiTheme="minorEastAsia" w:eastAsiaTheme="minorEastAsia" w:hAnsiTheme="minorEastAsia" w:cs="楷体" w:hint="eastAsia"/>
          <w:b/>
          <w:sz w:val="24"/>
        </w:rPr>
        <w:t>十一、业务咨询：</w:t>
      </w:r>
    </w:p>
    <w:p w:rsidR="00515B6F" w:rsidRPr="00B6479D" w:rsidRDefault="00515B6F" w:rsidP="00515B6F">
      <w:pPr>
        <w:spacing w:line="400" w:lineRule="exact"/>
        <w:ind w:rightChars="7" w:right="15" w:firstLineChars="202" w:firstLine="485"/>
        <w:jc w:val="left"/>
        <w:rPr>
          <w:rFonts w:asciiTheme="minorEastAsia" w:eastAsiaTheme="minorEastAsia" w:hAnsiTheme="minorEastAsia" w:cs="楷体"/>
          <w:sz w:val="24"/>
        </w:rPr>
      </w:pPr>
      <w:r w:rsidRPr="00B6479D">
        <w:rPr>
          <w:rFonts w:asciiTheme="minorEastAsia" w:eastAsiaTheme="minorEastAsia" w:hAnsiTheme="minorEastAsia" w:cs="楷体" w:hint="eastAsia"/>
          <w:sz w:val="24"/>
        </w:rPr>
        <w:t xml:space="preserve">采购代理机构：广西达华工程造价咨询有限责任公司    </w:t>
      </w:r>
    </w:p>
    <w:p w:rsidR="00515B6F" w:rsidRPr="00B6479D" w:rsidRDefault="00515B6F" w:rsidP="00515B6F">
      <w:pPr>
        <w:spacing w:line="400" w:lineRule="exact"/>
        <w:ind w:rightChars="7" w:right="15" w:firstLineChars="202" w:firstLine="485"/>
        <w:jc w:val="left"/>
        <w:rPr>
          <w:rFonts w:asciiTheme="minorEastAsia" w:eastAsiaTheme="minorEastAsia" w:hAnsiTheme="minorEastAsia" w:cs="楷体"/>
          <w:sz w:val="24"/>
        </w:rPr>
      </w:pPr>
      <w:r w:rsidRPr="00B6479D">
        <w:rPr>
          <w:rFonts w:asciiTheme="minorEastAsia" w:eastAsiaTheme="minorEastAsia" w:hAnsiTheme="minorEastAsia" w:cs="楷体" w:hint="eastAsia"/>
          <w:sz w:val="24"/>
        </w:rPr>
        <w:t>地址：柳州市东环大道256号万达中心34楼34-7</w:t>
      </w:r>
    </w:p>
    <w:p w:rsidR="00515B6F" w:rsidRPr="00B6479D" w:rsidRDefault="00515B6F" w:rsidP="00515B6F">
      <w:pPr>
        <w:spacing w:line="400" w:lineRule="exact"/>
        <w:ind w:rightChars="7" w:right="15" w:firstLineChars="202" w:firstLine="485"/>
        <w:jc w:val="left"/>
        <w:rPr>
          <w:rFonts w:asciiTheme="minorEastAsia" w:eastAsiaTheme="minorEastAsia" w:hAnsiTheme="minorEastAsia" w:cs="楷体"/>
          <w:sz w:val="24"/>
        </w:rPr>
      </w:pPr>
      <w:r w:rsidRPr="00B6479D">
        <w:rPr>
          <w:rFonts w:asciiTheme="minorEastAsia" w:eastAsiaTheme="minorEastAsia" w:hAnsiTheme="minorEastAsia" w:cs="楷体" w:hint="eastAsia"/>
          <w:sz w:val="24"/>
        </w:rPr>
        <w:t>联系人：郑毅平，联系电话/传真：0772-3602478</w:t>
      </w:r>
    </w:p>
    <w:p w:rsidR="00515B6F" w:rsidRPr="00B6479D" w:rsidRDefault="00515B6F" w:rsidP="00515B6F">
      <w:pPr>
        <w:spacing w:line="400" w:lineRule="exact"/>
        <w:ind w:rightChars="7" w:right="15" w:firstLineChars="202" w:firstLine="487"/>
        <w:jc w:val="left"/>
        <w:rPr>
          <w:rFonts w:asciiTheme="minorEastAsia" w:eastAsiaTheme="minorEastAsia" w:hAnsiTheme="minorEastAsia" w:cs="楷体"/>
          <w:sz w:val="24"/>
        </w:rPr>
      </w:pPr>
      <w:r w:rsidRPr="00B6479D">
        <w:rPr>
          <w:rFonts w:asciiTheme="minorEastAsia" w:eastAsiaTheme="minorEastAsia" w:hAnsiTheme="minorEastAsia" w:cs="楷体" w:hint="eastAsia"/>
          <w:b/>
          <w:sz w:val="24"/>
        </w:rPr>
        <w:t>十二、公告期限：</w:t>
      </w:r>
      <w:r w:rsidRPr="00B6479D">
        <w:rPr>
          <w:rFonts w:asciiTheme="minorEastAsia" w:eastAsiaTheme="minorEastAsia" w:hAnsiTheme="minorEastAsia" w:cs="楷体" w:hint="eastAsia"/>
          <w:sz w:val="24"/>
        </w:rPr>
        <w:t xml:space="preserve">自本公告发布之日起5个工作日。 </w:t>
      </w:r>
    </w:p>
    <w:p w:rsidR="00515B6F" w:rsidRPr="00B6479D" w:rsidRDefault="00515B6F" w:rsidP="00515B6F">
      <w:pPr>
        <w:spacing w:line="400" w:lineRule="exact"/>
        <w:ind w:rightChars="7" w:right="15" w:firstLineChars="2750" w:firstLine="6600"/>
        <w:jc w:val="right"/>
        <w:rPr>
          <w:rFonts w:asciiTheme="minorEastAsia" w:eastAsiaTheme="minorEastAsia" w:hAnsiTheme="minorEastAsia" w:cs="楷体"/>
          <w:sz w:val="24"/>
        </w:rPr>
      </w:pPr>
    </w:p>
    <w:p w:rsidR="00515B6F" w:rsidRPr="00B6479D" w:rsidRDefault="00515B6F" w:rsidP="00515B6F">
      <w:pPr>
        <w:spacing w:line="400" w:lineRule="exact"/>
        <w:ind w:rightChars="7" w:right="15"/>
        <w:jc w:val="right"/>
        <w:rPr>
          <w:rFonts w:asciiTheme="minorEastAsia" w:eastAsiaTheme="minorEastAsia" w:hAnsiTheme="minorEastAsia" w:cs="楷体"/>
          <w:sz w:val="24"/>
        </w:rPr>
      </w:pPr>
      <w:r w:rsidRPr="00B6479D">
        <w:rPr>
          <w:rFonts w:asciiTheme="minorEastAsia" w:eastAsiaTheme="minorEastAsia" w:hAnsiTheme="minorEastAsia" w:cs="楷体" w:hint="eastAsia"/>
          <w:sz w:val="24"/>
        </w:rPr>
        <w:t>广西达华工程造价咨询有限责任公司</w:t>
      </w:r>
    </w:p>
    <w:p w:rsidR="00515B6F" w:rsidRPr="00B6479D" w:rsidRDefault="00515B6F" w:rsidP="00515B6F">
      <w:pPr>
        <w:spacing w:line="400" w:lineRule="exact"/>
        <w:ind w:rightChars="7" w:right="15"/>
        <w:jc w:val="right"/>
        <w:rPr>
          <w:rFonts w:asciiTheme="minorEastAsia" w:eastAsiaTheme="minorEastAsia" w:hAnsiTheme="minorEastAsia" w:cs="楷体"/>
          <w:sz w:val="24"/>
          <w:u w:val="single"/>
        </w:rPr>
      </w:pPr>
      <w:r w:rsidRPr="00B6479D">
        <w:rPr>
          <w:rFonts w:asciiTheme="minorEastAsia" w:eastAsiaTheme="minorEastAsia" w:hAnsiTheme="minorEastAsia" w:cs="楷体"/>
          <w:sz w:val="24"/>
        </w:rPr>
        <w:t>2022年7月</w:t>
      </w:r>
      <w:r w:rsidRPr="00B6479D">
        <w:rPr>
          <w:rFonts w:asciiTheme="minorEastAsia" w:eastAsiaTheme="minorEastAsia" w:hAnsiTheme="minorEastAsia" w:cs="楷体" w:hint="eastAsia"/>
          <w:sz w:val="24"/>
        </w:rPr>
        <w:t>1</w:t>
      </w:r>
      <w:r>
        <w:rPr>
          <w:rFonts w:asciiTheme="minorEastAsia" w:eastAsiaTheme="minorEastAsia" w:hAnsiTheme="minorEastAsia" w:cs="楷体" w:hint="eastAsia"/>
          <w:sz w:val="24"/>
        </w:rPr>
        <w:t>3</w:t>
      </w:r>
      <w:r w:rsidRPr="00B6479D">
        <w:rPr>
          <w:rFonts w:asciiTheme="minorEastAsia" w:eastAsiaTheme="minorEastAsia" w:hAnsiTheme="minorEastAsia" w:cs="楷体"/>
          <w:sz w:val="24"/>
        </w:rPr>
        <w:t>日</w:t>
      </w:r>
    </w:p>
    <w:p w:rsidR="00381837" w:rsidRDefault="00381837" w:rsidP="00515B6F">
      <w:bookmarkStart w:id="0" w:name="_GoBack"/>
      <w:bookmarkEnd w:id="0"/>
    </w:p>
    <w:sectPr w:rsidR="00381837" w:rsidSect="000043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833A5"/>
    <w:multiLevelType w:val="singleLevel"/>
    <w:tmpl w:val="554833A5"/>
    <w:lvl w:ilvl="0">
      <w:start w:val="1"/>
      <w:numFmt w:val="chineseCounting"/>
      <w:suff w:val="nothing"/>
      <w:lvlText w:val="%1、"/>
      <w:lvlJc w:val="left"/>
      <w:rPr>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B6F"/>
    <w:rsid w:val="00004356"/>
    <w:rsid w:val="00014A99"/>
    <w:rsid w:val="00020BB4"/>
    <w:rsid w:val="00024528"/>
    <w:rsid w:val="000265FD"/>
    <w:rsid w:val="000340A4"/>
    <w:rsid w:val="000474A3"/>
    <w:rsid w:val="00051D80"/>
    <w:rsid w:val="0005667C"/>
    <w:rsid w:val="00065D78"/>
    <w:rsid w:val="00091026"/>
    <w:rsid w:val="000A42BC"/>
    <w:rsid w:val="000D264F"/>
    <w:rsid w:val="000D36B3"/>
    <w:rsid w:val="000E1031"/>
    <w:rsid w:val="0010222B"/>
    <w:rsid w:val="00113957"/>
    <w:rsid w:val="00113F7D"/>
    <w:rsid w:val="00114AA2"/>
    <w:rsid w:val="00150E88"/>
    <w:rsid w:val="00155B69"/>
    <w:rsid w:val="001603BF"/>
    <w:rsid w:val="00176311"/>
    <w:rsid w:val="00191D42"/>
    <w:rsid w:val="001B094D"/>
    <w:rsid w:val="001B661B"/>
    <w:rsid w:val="001B7000"/>
    <w:rsid w:val="001B7C89"/>
    <w:rsid w:val="001D2DA2"/>
    <w:rsid w:val="00204F0B"/>
    <w:rsid w:val="00211D63"/>
    <w:rsid w:val="002256DF"/>
    <w:rsid w:val="00257A12"/>
    <w:rsid w:val="00264BCC"/>
    <w:rsid w:val="00272A78"/>
    <w:rsid w:val="00272F5C"/>
    <w:rsid w:val="002751F8"/>
    <w:rsid w:val="00275504"/>
    <w:rsid w:val="00281D3E"/>
    <w:rsid w:val="00284202"/>
    <w:rsid w:val="00297C32"/>
    <w:rsid w:val="002A43E5"/>
    <w:rsid w:val="002B5EBA"/>
    <w:rsid w:val="002C33EA"/>
    <w:rsid w:val="002E04BD"/>
    <w:rsid w:val="002F18EB"/>
    <w:rsid w:val="002F2631"/>
    <w:rsid w:val="002F502D"/>
    <w:rsid w:val="002F6B17"/>
    <w:rsid w:val="00310A91"/>
    <w:rsid w:val="00311CE8"/>
    <w:rsid w:val="00320DB1"/>
    <w:rsid w:val="00325CB1"/>
    <w:rsid w:val="00327C04"/>
    <w:rsid w:val="003311A1"/>
    <w:rsid w:val="00334825"/>
    <w:rsid w:val="003402A5"/>
    <w:rsid w:val="00344041"/>
    <w:rsid w:val="00350624"/>
    <w:rsid w:val="00351ED7"/>
    <w:rsid w:val="00371246"/>
    <w:rsid w:val="00381837"/>
    <w:rsid w:val="003849C3"/>
    <w:rsid w:val="003A154F"/>
    <w:rsid w:val="003C170F"/>
    <w:rsid w:val="003C5C73"/>
    <w:rsid w:val="003D4FDD"/>
    <w:rsid w:val="0040078D"/>
    <w:rsid w:val="0040729E"/>
    <w:rsid w:val="004079AD"/>
    <w:rsid w:val="00422EC5"/>
    <w:rsid w:val="00427944"/>
    <w:rsid w:val="00432031"/>
    <w:rsid w:val="00450C28"/>
    <w:rsid w:val="00461622"/>
    <w:rsid w:val="00470DB7"/>
    <w:rsid w:val="00471148"/>
    <w:rsid w:val="00471D83"/>
    <w:rsid w:val="00474AAA"/>
    <w:rsid w:val="00482FA2"/>
    <w:rsid w:val="00483522"/>
    <w:rsid w:val="004A3F77"/>
    <w:rsid w:val="004B2ADD"/>
    <w:rsid w:val="004C095A"/>
    <w:rsid w:val="004D18D9"/>
    <w:rsid w:val="004E4195"/>
    <w:rsid w:val="004E48A3"/>
    <w:rsid w:val="004F1556"/>
    <w:rsid w:val="00515B6F"/>
    <w:rsid w:val="0051613F"/>
    <w:rsid w:val="00521199"/>
    <w:rsid w:val="0053186D"/>
    <w:rsid w:val="00535549"/>
    <w:rsid w:val="00544179"/>
    <w:rsid w:val="00545ED9"/>
    <w:rsid w:val="00550465"/>
    <w:rsid w:val="0055201F"/>
    <w:rsid w:val="00565DBF"/>
    <w:rsid w:val="005769AB"/>
    <w:rsid w:val="0058352A"/>
    <w:rsid w:val="005B075F"/>
    <w:rsid w:val="005B389B"/>
    <w:rsid w:val="005B4D82"/>
    <w:rsid w:val="005B799F"/>
    <w:rsid w:val="005C1301"/>
    <w:rsid w:val="005D7509"/>
    <w:rsid w:val="005E42AA"/>
    <w:rsid w:val="005E6452"/>
    <w:rsid w:val="005F068B"/>
    <w:rsid w:val="00600075"/>
    <w:rsid w:val="00603D9D"/>
    <w:rsid w:val="00612D4D"/>
    <w:rsid w:val="00612FBF"/>
    <w:rsid w:val="006271B4"/>
    <w:rsid w:val="006634C6"/>
    <w:rsid w:val="00675E01"/>
    <w:rsid w:val="006767CC"/>
    <w:rsid w:val="00694CD1"/>
    <w:rsid w:val="006E2D67"/>
    <w:rsid w:val="006E5E83"/>
    <w:rsid w:val="006E5FDF"/>
    <w:rsid w:val="006E765A"/>
    <w:rsid w:val="006F2D9B"/>
    <w:rsid w:val="006F6ADF"/>
    <w:rsid w:val="007022FC"/>
    <w:rsid w:val="00702CB5"/>
    <w:rsid w:val="00702D2B"/>
    <w:rsid w:val="00735776"/>
    <w:rsid w:val="007418C2"/>
    <w:rsid w:val="00745593"/>
    <w:rsid w:val="00746560"/>
    <w:rsid w:val="007517FE"/>
    <w:rsid w:val="0075623E"/>
    <w:rsid w:val="00756BC5"/>
    <w:rsid w:val="00761760"/>
    <w:rsid w:val="00762128"/>
    <w:rsid w:val="007649BE"/>
    <w:rsid w:val="00773A89"/>
    <w:rsid w:val="00773F27"/>
    <w:rsid w:val="00790302"/>
    <w:rsid w:val="00793963"/>
    <w:rsid w:val="007B68D6"/>
    <w:rsid w:val="007C06B4"/>
    <w:rsid w:val="007C366D"/>
    <w:rsid w:val="007D091A"/>
    <w:rsid w:val="007D1CBC"/>
    <w:rsid w:val="007D433A"/>
    <w:rsid w:val="007D67A9"/>
    <w:rsid w:val="007E0778"/>
    <w:rsid w:val="007E32F9"/>
    <w:rsid w:val="007E615D"/>
    <w:rsid w:val="007E6379"/>
    <w:rsid w:val="007E7CF9"/>
    <w:rsid w:val="007F344A"/>
    <w:rsid w:val="00801ED5"/>
    <w:rsid w:val="00805BDC"/>
    <w:rsid w:val="008178E6"/>
    <w:rsid w:val="00820B57"/>
    <w:rsid w:val="00820C14"/>
    <w:rsid w:val="00823C9C"/>
    <w:rsid w:val="00837E29"/>
    <w:rsid w:val="0084317B"/>
    <w:rsid w:val="00867890"/>
    <w:rsid w:val="00895C6B"/>
    <w:rsid w:val="00896FA9"/>
    <w:rsid w:val="008C67D8"/>
    <w:rsid w:val="008D1C8D"/>
    <w:rsid w:val="008E23B8"/>
    <w:rsid w:val="008E4832"/>
    <w:rsid w:val="008F10DE"/>
    <w:rsid w:val="008F5F16"/>
    <w:rsid w:val="0091326E"/>
    <w:rsid w:val="00934882"/>
    <w:rsid w:val="00935F8F"/>
    <w:rsid w:val="00942FC0"/>
    <w:rsid w:val="009506F6"/>
    <w:rsid w:val="009910C9"/>
    <w:rsid w:val="0099319D"/>
    <w:rsid w:val="009A5CFF"/>
    <w:rsid w:val="009C441D"/>
    <w:rsid w:val="009D02DB"/>
    <w:rsid w:val="00A03510"/>
    <w:rsid w:val="00A16D36"/>
    <w:rsid w:val="00A356ED"/>
    <w:rsid w:val="00A40CC1"/>
    <w:rsid w:val="00A420CF"/>
    <w:rsid w:val="00A47C53"/>
    <w:rsid w:val="00A53285"/>
    <w:rsid w:val="00A54B54"/>
    <w:rsid w:val="00A74CA7"/>
    <w:rsid w:val="00A81F79"/>
    <w:rsid w:val="00AB12BF"/>
    <w:rsid w:val="00AB4767"/>
    <w:rsid w:val="00AB55D4"/>
    <w:rsid w:val="00AB56AE"/>
    <w:rsid w:val="00AB67DA"/>
    <w:rsid w:val="00AC26FA"/>
    <w:rsid w:val="00AD4744"/>
    <w:rsid w:val="00B14FD3"/>
    <w:rsid w:val="00B16BEA"/>
    <w:rsid w:val="00B231CE"/>
    <w:rsid w:val="00B3744E"/>
    <w:rsid w:val="00B3791B"/>
    <w:rsid w:val="00B46C2D"/>
    <w:rsid w:val="00B46CDF"/>
    <w:rsid w:val="00B53609"/>
    <w:rsid w:val="00B54755"/>
    <w:rsid w:val="00B56EFE"/>
    <w:rsid w:val="00B61D2F"/>
    <w:rsid w:val="00B652DF"/>
    <w:rsid w:val="00B76248"/>
    <w:rsid w:val="00B8122D"/>
    <w:rsid w:val="00B920C1"/>
    <w:rsid w:val="00BB0253"/>
    <w:rsid w:val="00BC2D5C"/>
    <w:rsid w:val="00BC5F13"/>
    <w:rsid w:val="00BD4C1B"/>
    <w:rsid w:val="00BD4DD0"/>
    <w:rsid w:val="00BE28AD"/>
    <w:rsid w:val="00BE4407"/>
    <w:rsid w:val="00BE7B2E"/>
    <w:rsid w:val="00C0257B"/>
    <w:rsid w:val="00C06D22"/>
    <w:rsid w:val="00C558A6"/>
    <w:rsid w:val="00C55971"/>
    <w:rsid w:val="00C62C20"/>
    <w:rsid w:val="00C661BD"/>
    <w:rsid w:val="00C73129"/>
    <w:rsid w:val="00C84E92"/>
    <w:rsid w:val="00C85069"/>
    <w:rsid w:val="00C912AD"/>
    <w:rsid w:val="00C9156B"/>
    <w:rsid w:val="00C92D40"/>
    <w:rsid w:val="00C9373A"/>
    <w:rsid w:val="00CC7CE7"/>
    <w:rsid w:val="00CD272D"/>
    <w:rsid w:val="00CD4D9B"/>
    <w:rsid w:val="00CF1EAF"/>
    <w:rsid w:val="00CF49D5"/>
    <w:rsid w:val="00CF51A2"/>
    <w:rsid w:val="00D00395"/>
    <w:rsid w:val="00D12A59"/>
    <w:rsid w:val="00D16D4E"/>
    <w:rsid w:val="00D230E2"/>
    <w:rsid w:val="00D52E71"/>
    <w:rsid w:val="00D5509B"/>
    <w:rsid w:val="00D75159"/>
    <w:rsid w:val="00D83B07"/>
    <w:rsid w:val="00D93565"/>
    <w:rsid w:val="00DB26BB"/>
    <w:rsid w:val="00DB3311"/>
    <w:rsid w:val="00DB79F1"/>
    <w:rsid w:val="00DC52CA"/>
    <w:rsid w:val="00DC64B6"/>
    <w:rsid w:val="00DC72FA"/>
    <w:rsid w:val="00DD6BD9"/>
    <w:rsid w:val="00DE11B0"/>
    <w:rsid w:val="00DF036B"/>
    <w:rsid w:val="00DF77BC"/>
    <w:rsid w:val="00E00AA7"/>
    <w:rsid w:val="00E07AE5"/>
    <w:rsid w:val="00E414EC"/>
    <w:rsid w:val="00E45DD6"/>
    <w:rsid w:val="00E4613C"/>
    <w:rsid w:val="00E551BC"/>
    <w:rsid w:val="00E6079C"/>
    <w:rsid w:val="00E624B4"/>
    <w:rsid w:val="00E6662A"/>
    <w:rsid w:val="00E71D41"/>
    <w:rsid w:val="00E732C6"/>
    <w:rsid w:val="00E75C5A"/>
    <w:rsid w:val="00E85192"/>
    <w:rsid w:val="00E96BDD"/>
    <w:rsid w:val="00E96D60"/>
    <w:rsid w:val="00EB2770"/>
    <w:rsid w:val="00EB6D8B"/>
    <w:rsid w:val="00EB786E"/>
    <w:rsid w:val="00EC1998"/>
    <w:rsid w:val="00ED6376"/>
    <w:rsid w:val="00F159B8"/>
    <w:rsid w:val="00F252AD"/>
    <w:rsid w:val="00F25D0C"/>
    <w:rsid w:val="00F26D28"/>
    <w:rsid w:val="00F313C5"/>
    <w:rsid w:val="00F322E1"/>
    <w:rsid w:val="00F437C0"/>
    <w:rsid w:val="00F50186"/>
    <w:rsid w:val="00F52BC5"/>
    <w:rsid w:val="00F56EDF"/>
    <w:rsid w:val="00F60147"/>
    <w:rsid w:val="00F6549D"/>
    <w:rsid w:val="00F74411"/>
    <w:rsid w:val="00F80128"/>
    <w:rsid w:val="00F8195B"/>
    <w:rsid w:val="00F87464"/>
    <w:rsid w:val="00F913AD"/>
    <w:rsid w:val="00F95BE1"/>
    <w:rsid w:val="00FA0C83"/>
    <w:rsid w:val="00FA6310"/>
    <w:rsid w:val="00FB4F97"/>
    <w:rsid w:val="00FC594C"/>
    <w:rsid w:val="00FD0A82"/>
    <w:rsid w:val="00FD6754"/>
    <w:rsid w:val="00FE21CA"/>
    <w:rsid w:val="00FE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15B6F"/>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qFormat/>
    <w:rsid w:val="00515B6F"/>
    <w:pPr>
      <w:spacing w:after="120"/>
    </w:pPr>
  </w:style>
  <w:style w:type="character" w:customStyle="1" w:styleId="Char">
    <w:name w:val="正文文本 Char"/>
    <w:basedOn w:val="a1"/>
    <w:link w:val="a4"/>
    <w:uiPriority w:val="99"/>
    <w:qFormat/>
    <w:rsid w:val="00515B6F"/>
    <w:rPr>
      <w:kern w:val="2"/>
      <w:sz w:val="21"/>
      <w:szCs w:val="24"/>
    </w:rPr>
  </w:style>
  <w:style w:type="paragraph" w:styleId="a0">
    <w:name w:val="List Number"/>
    <w:basedOn w:val="a"/>
    <w:rsid w:val="00515B6F"/>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15B6F"/>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qFormat/>
    <w:rsid w:val="00515B6F"/>
    <w:pPr>
      <w:spacing w:after="120"/>
    </w:pPr>
  </w:style>
  <w:style w:type="character" w:customStyle="1" w:styleId="Char">
    <w:name w:val="正文文本 Char"/>
    <w:basedOn w:val="a1"/>
    <w:link w:val="a4"/>
    <w:uiPriority w:val="99"/>
    <w:qFormat/>
    <w:rsid w:val="00515B6F"/>
    <w:rPr>
      <w:kern w:val="2"/>
      <w:sz w:val="21"/>
      <w:szCs w:val="24"/>
    </w:rPr>
  </w:style>
  <w:style w:type="paragraph" w:styleId="a0">
    <w:name w:val="List Number"/>
    <w:basedOn w:val="a"/>
    <w:rsid w:val="00515B6F"/>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2022-07-13T03:10:00Z</dcterms:created>
  <dcterms:modified xsi:type="dcterms:W3CDTF">2022-07-13T03:20:00Z</dcterms:modified>
</cp:coreProperties>
</file>